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F6A18D" w14:textId="3ED4AC65" w:rsidR="00C94D80" w:rsidRDefault="00C94D80" w:rsidP="00FB474C">
      <w:pPr>
        <w:jc w:val="center"/>
        <w:rPr>
          <w:rFonts w:eastAsia="Arial"/>
          <w:b/>
          <w:bCs/>
          <w:sz w:val="24"/>
          <w:szCs w:val="24"/>
        </w:rPr>
      </w:pPr>
      <w:bookmarkStart w:id="0" w:name="_GoBack"/>
      <w:bookmarkEnd w:id="0"/>
      <w:r w:rsidRPr="00C94D80">
        <w:rPr>
          <w:rFonts w:eastAsia="Arial"/>
          <w:b/>
          <w:bCs/>
          <w:noProof/>
          <w:sz w:val="24"/>
          <w:szCs w:val="24"/>
          <w:lang w:val="en-US"/>
        </w:rPr>
        <w:drawing>
          <wp:inline distT="0" distB="0" distL="0" distR="0" wp14:anchorId="7F7B73F3" wp14:editId="2AC4B491">
            <wp:extent cx="5765800" cy="2139950"/>
            <wp:effectExtent l="0" t="0" r="6350" b="0"/>
            <wp:docPr id="4" name="Image 4" descr="C:\Users\USER\Pictures\restitution tanzanie ADNA 2025\WhatsApp Image 2026-04-05 at 07.01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restitution tanzanie ADNA 2025\WhatsApp Image 2026-04-05 at 07.01.4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02" r="-88" b="2776"/>
                    <a:stretch/>
                  </pic:blipFill>
                  <pic:spPr bwMode="auto">
                    <a:xfrm>
                      <a:off x="0" y="0"/>
                      <a:ext cx="57658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D18062" w14:textId="1B492381" w:rsidR="00FB474C" w:rsidRPr="00634F60" w:rsidRDefault="000A39F4" w:rsidP="00FB474C">
      <w:pPr>
        <w:jc w:val="center"/>
        <w:rPr>
          <w:sz w:val="24"/>
          <w:szCs w:val="24"/>
        </w:rPr>
      </w:pPr>
      <w:r w:rsidRPr="00634F60">
        <w:rPr>
          <w:rFonts w:eastAsia="Arial"/>
          <w:b/>
          <w:bCs/>
          <w:sz w:val="24"/>
          <w:szCs w:val="24"/>
        </w:rPr>
        <w:t>RAPPORT DE RESTITUTION DE LA FORMATION SUR LES BIO-INTRANTS ET L'AGROECOLOGIE EN TANZANIE</w:t>
      </w:r>
    </w:p>
    <w:p w14:paraId="5FE3BC0A" w14:textId="77777777" w:rsidR="00FB474C" w:rsidRPr="00634F60" w:rsidRDefault="00FB474C" w:rsidP="00FB474C">
      <w:pPr>
        <w:jc w:val="center"/>
        <w:rPr>
          <w:sz w:val="24"/>
          <w:szCs w:val="24"/>
        </w:rPr>
      </w:pPr>
    </w:p>
    <w:p w14:paraId="7524AE8C" w14:textId="77777777" w:rsidR="00FB474C" w:rsidRPr="00634F60" w:rsidRDefault="00FB474C" w:rsidP="00FB474C">
      <w:pPr>
        <w:spacing w:before="80" w:after="80"/>
        <w:rPr>
          <w:sz w:val="24"/>
          <w:szCs w:val="24"/>
        </w:rPr>
      </w:pPr>
      <w:r w:rsidRPr="00634F60">
        <w:rPr>
          <w:rFonts w:eastAsia="Arial"/>
          <w:b/>
          <w:bCs/>
          <w:sz w:val="24"/>
          <w:szCs w:val="24"/>
        </w:rPr>
        <w:t>FICHE D'IDENTIFICATION DE L'ACTIVITÉ</w:t>
      </w:r>
    </w:p>
    <w:tbl>
      <w:tblPr>
        <w:tblW w:w="9386" w:type="dxa"/>
        <w:tblInd w:w="-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8"/>
        <w:gridCol w:w="6378"/>
      </w:tblGrid>
      <w:tr w:rsidR="00FB474C" w:rsidRPr="00634F60" w14:paraId="51BE1DE3" w14:textId="77777777" w:rsidTr="00FB474C">
        <w:tc>
          <w:tcPr>
            <w:tcW w:w="3008" w:type="dxa"/>
            <w:tcBorders>
              <w:top w:val="single" w:sz="1" w:space="0" w:color="C8E6C9"/>
              <w:left w:val="single" w:sz="1" w:space="0" w:color="C8E6C9"/>
              <w:bottom w:val="single" w:sz="1" w:space="0" w:color="C8E6C9"/>
              <w:right w:val="single" w:sz="1" w:space="0" w:color="C8E6C9"/>
            </w:tcBorders>
            <w:shd w:val="clear" w:color="auto" w:fill="E7E6E6" w:themeFill="background2"/>
            <w:tcMar>
              <w:top w:w="80" w:type="dxa"/>
              <w:left w:w="160" w:type="dxa"/>
              <w:bottom w:w="80" w:type="dxa"/>
              <w:right w:w="160" w:type="dxa"/>
            </w:tcMar>
          </w:tcPr>
          <w:p w14:paraId="08364FDF" w14:textId="77777777" w:rsidR="00FB474C" w:rsidRPr="00634F60" w:rsidRDefault="00FB474C" w:rsidP="00892794">
            <w:pPr>
              <w:rPr>
                <w:sz w:val="24"/>
                <w:szCs w:val="24"/>
              </w:rPr>
            </w:pPr>
            <w:r w:rsidRPr="00634F60">
              <w:rPr>
                <w:rFonts w:eastAsia="Arial"/>
                <w:b/>
                <w:bCs/>
                <w:color w:val="2E7D32"/>
                <w:sz w:val="24"/>
                <w:szCs w:val="24"/>
              </w:rPr>
              <w:t>Organisation</w:t>
            </w:r>
          </w:p>
        </w:tc>
        <w:tc>
          <w:tcPr>
            <w:tcW w:w="6378" w:type="dxa"/>
            <w:tcBorders>
              <w:top w:val="single" w:sz="1" w:space="0" w:color="C8E6C9"/>
              <w:left w:val="single" w:sz="1" w:space="0" w:color="C8E6C9"/>
              <w:bottom w:val="single" w:sz="1" w:space="0" w:color="C8E6C9"/>
              <w:right w:val="single" w:sz="1" w:space="0" w:color="C8E6C9"/>
            </w:tcBorders>
            <w:shd w:val="clear" w:color="auto" w:fill="FFFFFF"/>
            <w:tcMar>
              <w:top w:w="80" w:type="dxa"/>
              <w:left w:w="160" w:type="dxa"/>
              <w:bottom w:w="80" w:type="dxa"/>
              <w:right w:w="160" w:type="dxa"/>
            </w:tcMar>
          </w:tcPr>
          <w:p w14:paraId="26A2E1D3" w14:textId="77777777" w:rsidR="00FB474C" w:rsidRPr="00634F60" w:rsidRDefault="00FB474C" w:rsidP="00892794">
            <w:pPr>
              <w:rPr>
                <w:sz w:val="24"/>
                <w:szCs w:val="24"/>
              </w:rPr>
            </w:pPr>
            <w:r w:rsidRPr="00634F60">
              <w:rPr>
                <w:rFonts w:eastAsia="Arial"/>
                <w:color w:val="212121"/>
                <w:sz w:val="24"/>
                <w:szCs w:val="24"/>
              </w:rPr>
              <w:t>Réseau des Acteurs du Développement Durable (RADD)</w:t>
            </w:r>
          </w:p>
        </w:tc>
      </w:tr>
      <w:tr w:rsidR="00FB474C" w:rsidRPr="00634F60" w14:paraId="78A20730" w14:textId="77777777" w:rsidTr="00FB474C">
        <w:tc>
          <w:tcPr>
            <w:tcW w:w="3008" w:type="dxa"/>
            <w:tcBorders>
              <w:top w:val="single" w:sz="1" w:space="0" w:color="C8E6C9"/>
              <w:left w:val="single" w:sz="1" w:space="0" w:color="C8E6C9"/>
              <w:bottom w:val="single" w:sz="1" w:space="0" w:color="C8E6C9"/>
              <w:right w:val="single" w:sz="1" w:space="0" w:color="C8E6C9"/>
            </w:tcBorders>
            <w:shd w:val="clear" w:color="auto" w:fill="E7E6E6" w:themeFill="background2"/>
            <w:tcMar>
              <w:top w:w="80" w:type="dxa"/>
              <w:left w:w="160" w:type="dxa"/>
              <w:bottom w:w="80" w:type="dxa"/>
              <w:right w:w="160" w:type="dxa"/>
            </w:tcMar>
          </w:tcPr>
          <w:p w14:paraId="058D7D30" w14:textId="77777777" w:rsidR="00FB474C" w:rsidRPr="00634F60" w:rsidRDefault="00FB474C" w:rsidP="00892794">
            <w:pPr>
              <w:rPr>
                <w:sz w:val="24"/>
                <w:szCs w:val="24"/>
              </w:rPr>
            </w:pPr>
            <w:r w:rsidRPr="00634F60">
              <w:rPr>
                <w:rFonts w:eastAsia="Arial"/>
                <w:b/>
                <w:bCs/>
                <w:color w:val="2E7D32"/>
                <w:sz w:val="24"/>
                <w:szCs w:val="24"/>
              </w:rPr>
              <w:t>Type d'activité</w:t>
            </w:r>
          </w:p>
        </w:tc>
        <w:tc>
          <w:tcPr>
            <w:tcW w:w="6378" w:type="dxa"/>
            <w:tcBorders>
              <w:top w:val="single" w:sz="1" w:space="0" w:color="C8E6C9"/>
              <w:left w:val="single" w:sz="1" w:space="0" w:color="C8E6C9"/>
              <w:bottom w:val="single" w:sz="1" w:space="0" w:color="C8E6C9"/>
              <w:right w:val="single" w:sz="1" w:space="0" w:color="C8E6C9"/>
            </w:tcBorders>
            <w:shd w:val="clear" w:color="auto" w:fill="FFFFFF"/>
            <w:tcMar>
              <w:top w:w="80" w:type="dxa"/>
              <w:left w:w="160" w:type="dxa"/>
              <w:bottom w:w="80" w:type="dxa"/>
              <w:right w:w="160" w:type="dxa"/>
            </w:tcMar>
          </w:tcPr>
          <w:p w14:paraId="2008473F" w14:textId="77777777" w:rsidR="00FB474C" w:rsidRPr="00634F60" w:rsidRDefault="00FB474C" w:rsidP="00892794">
            <w:pPr>
              <w:rPr>
                <w:sz w:val="24"/>
                <w:szCs w:val="24"/>
              </w:rPr>
            </w:pPr>
            <w:r w:rsidRPr="00634F60">
              <w:rPr>
                <w:rFonts w:eastAsia="Arial"/>
                <w:color w:val="212121"/>
                <w:sz w:val="24"/>
                <w:szCs w:val="24"/>
              </w:rPr>
              <w:t>Session de restitution et renforcement de capacités</w:t>
            </w:r>
          </w:p>
        </w:tc>
      </w:tr>
      <w:tr w:rsidR="00FB474C" w:rsidRPr="00634F60" w14:paraId="72CA30F8" w14:textId="77777777" w:rsidTr="00FB474C">
        <w:tc>
          <w:tcPr>
            <w:tcW w:w="3008" w:type="dxa"/>
            <w:tcBorders>
              <w:top w:val="single" w:sz="1" w:space="0" w:color="C8E6C9"/>
              <w:left w:val="single" w:sz="1" w:space="0" w:color="C8E6C9"/>
              <w:bottom w:val="single" w:sz="1" w:space="0" w:color="C8E6C9"/>
              <w:right w:val="single" w:sz="1" w:space="0" w:color="C8E6C9"/>
            </w:tcBorders>
            <w:shd w:val="clear" w:color="auto" w:fill="E7E6E6" w:themeFill="background2"/>
            <w:tcMar>
              <w:top w:w="80" w:type="dxa"/>
              <w:left w:w="160" w:type="dxa"/>
              <w:bottom w:w="80" w:type="dxa"/>
              <w:right w:w="160" w:type="dxa"/>
            </w:tcMar>
          </w:tcPr>
          <w:p w14:paraId="7AFAAB54" w14:textId="77777777" w:rsidR="00FB474C" w:rsidRPr="00634F60" w:rsidRDefault="00FB474C" w:rsidP="00892794">
            <w:pPr>
              <w:rPr>
                <w:sz w:val="24"/>
                <w:szCs w:val="24"/>
              </w:rPr>
            </w:pPr>
            <w:r w:rsidRPr="00634F60">
              <w:rPr>
                <w:rFonts w:eastAsia="Arial"/>
                <w:b/>
                <w:bCs/>
                <w:color w:val="2E7D32"/>
                <w:sz w:val="24"/>
                <w:szCs w:val="24"/>
              </w:rPr>
              <w:t>Thème</w:t>
            </w:r>
          </w:p>
        </w:tc>
        <w:tc>
          <w:tcPr>
            <w:tcW w:w="6378" w:type="dxa"/>
            <w:tcBorders>
              <w:top w:val="single" w:sz="1" w:space="0" w:color="C8E6C9"/>
              <w:left w:val="single" w:sz="1" w:space="0" w:color="C8E6C9"/>
              <w:bottom w:val="single" w:sz="1" w:space="0" w:color="C8E6C9"/>
              <w:right w:val="single" w:sz="1" w:space="0" w:color="C8E6C9"/>
            </w:tcBorders>
            <w:shd w:val="clear" w:color="auto" w:fill="FFFFFF"/>
            <w:tcMar>
              <w:top w:w="80" w:type="dxa"/>
              <w:left w:w="160" w:type="dxa"/>
              <w:bottom w:w="80" w:type="dxa"/>
              <w:right w:w="160" w:type="dxa"/>
            </w:tcMar>
          </w:tcPr>
          <w:p w14:paraId="7D8BAF1F" w14:textId="2925FA01" w:rsidR="00FB474C" w:rsidRPr="00634F60" w:rsidRDefault="00FB474C" w:rsidP="00892794">
            <w:pPr>
              <w:rPr>
                <w:sz w:val="24"/>
                <w:szCs w:val="24"/>
              </w:rPr>
            </w:pPr>
            <w:r w:rsidRPr="00634F60">
              <w:rPr>
                <w:rFonts w:eastAsia="Arial"/>
                <w:color w:val="212121"/>
                <w:sz w:val="24"/>
                <w:szCs w:val="24"/>
              </w:rPr>
              <w:t>Bio-intrants naturels et pratiques agro-écologiques</w:t>
            </w:r>
          </w:p>
        </w:tc>
      </w:tr>
      <w:tr w:rsidR="00FB474C" w:rsidRPr="00634F60" w14:paraId="52CC4369" w14:textId="77777777" w:rsidTr="00FB474C">
        <w:tc>
          <w:tcPr>
            <w:tcW w:w="3008" w:type="dxa"/>
            <w:tcBorders>
              <w:top w:val="single" w:sz="1" w:space="0" w:color="C8E6C9"/>
              <w:left w:val="single" w:sz="1" w:space="0" w:color="C8E6C9"/>
              <w:bottom w:val="single" w:sz="1" w:space="0" w:color="C8E6C9"/>
              <w:right w:val="single" w:sz="1" w:space="0" w:color="C8E6C9"/>
            </w:tcBorders>
            <w:shd w:val="clear" w:color="auto" w:fill="E7E6E6" w:themeFill="background2"/>
            <w:tcMar>
              <w:top w:w="80" w:type="dxa"/>
              <w:left w:w="160" w:type="dxa"/>
              <w:bottom w:w="80" w:type="dxa"/>
              <w:right w:w="160" w:type="dxa"/>
            </w:tcMar>
          </w:tcPr>
          <w:p w14:paraId="51C58BE9" w14:textId="77777777" w:rsidR="00FB474C" w:rsidRPr="00634F60" w:rsidRDefault="00FB474C" w:rsidP="00892794">
            <w:pPr>
              <w:rPr>
                <w:sz w:val="24"/>
                <w:szCs w:val="24"/>
              </w:rPr>
            </w:pPr>
            <w:r w:rsidRPr="00634F60">
              <w:rPr>
                <w:rFonts w:eastAsia="Arial"/>
                <w:b/>
                <w:bCs/>
                <w:color w:val="2E7D32"/>
                <w:sz w:val="24"/>
                <w:szCs w:val="24"/>
              </w:rPr>
              <w:t>Date</w:t>
            </w:r>
          </w:p>
        </w:tc>
        <w:tc>
          <w:tcPr>
            <w:tcW w:w="6378" w:type="dxa"/>
            <w:tcBorders>
              <w:top w:val="single" w:sz="1" w:space="0" w:color="C8E6C9"/>
              <w:left w:val="single" w:sz="1" w:space="0" w:color="C8E6C9"/>
              <w:bottom w:val="single" w:sz="1" w:space="0" w:color="C8E6C9"/>
              <w:right w:val="single" w:sz="1" w:space="0" w:color="C8E6C9"/>
            </w:tcBorders>
            <w:shd w:val="clear" w:color="auto" w:fill="FFFFFF"/>
            <w:tcMar>
              <w:top w:w="80" w:type="dxa"/>
              <w:left w:w="160" w:type="dxa"/>
              <w:bottom w:w="80" w:type="dxa"/>
              <w:right w:w="160" w:type="dxa"/>
            </w:tcMar>
          </w:tcPr>
          <w:p w14:paraId="22954030" w14:textId="3339947F" w:rsidR="00FB474C" w:rsidRPr="00634F60" w:rsidRDefault="00FB474C" w:rsidP="00FB474C">
            <w:pPr>
              <w:rPr>
                <w:sz w:val="24"/>
                <w:szCs w:val="24"/>
              </w:rPr>
            </w:pPr>
            <w:r w:rsidRPr="00634F60">
              <w:rPr>
                <w:rFonts w:eastAsia="Arial"/>
                <w:color w:val="212121"/>
                <w:sz w:val="24"/>
                <w:szCs w:val="24"/>
              </w:rPr>
              <w:t>3 Avril 2025</w:t>
            </w:r>
          </w:p>
        </w:tc>
      </w:tr>
      <w:tr w:rsidR="00FB474C" w:rsidRPr="00634F60" w14:paraId="143246B3" w14:textId="77777777" w:rsidTr="00FB474C">
        <w:tc>
          <w:tcPr>
            <w:tcW w:w="3008" w:type="dxa"/>
            <w:tcBorders>
              <w:top w:val="single" w:sz="1" w:space="0" w:color="C8E6C9"/>
              <w:left w:val="single" w:sz="1" w:space="0" w:color="C8E6C9"/>
              <w:bottom w:val="single" w:sz="1" w:space="0" w:color="C8E6C9"/>
              <w:right w:val="single" w:sz="1" w:space="0" w:color="C8E6C9"/>
            </w:tcBorders>
            <w:shd w:val="clear" w:color="auto" w:fill="E7E6E6" w:themeFill="background2"/>
            <w:tcMar>
              <w:top w:w="80" w:type="dxa"/>
              <w:left w:w="160" w:type="dxa"/>
              <w:bottom w:w="80" w:type="dxa"/>
              <w:right w:w="160" w:type="dxa"/>
            </w:tcMar>
          </w:tcPr>
          <w:p w14:paraId="0142E20C" w14:textId="77777777" w:rsidR="00FB474C" w:rsidRPr="00634F60" w:rsidRDefault="00FB474C" w:rsidP="00892794">
            <w:pPr>
              <w:rPr>
                <w:sz w:val="24"/>
                <w:szCs w:val="24"/>
              </w:rPr>
            </w:pPr>
            <w:r w:rsidRPr="00634F60">
              <w:rPr>
                <w:rFonts w:eastAsia="Arial"/>
                <w:b/>
                <w:bCs/>
                <w:color w:val="2E7D32"/>
                <w:sz w:val="24"/>
                <w:szCs w:val="24"/>
              </w:rPr>
              <w:t>Lieu</w:t>
            </w:r>
          </w:p>
        </w:tc>
        <w:tc>
          <w:tcPr>
            <w:tcW w:w="6378" w:type="dxa"/>
            <w:tcBorders>
              <w:top w:val="single" w:sz="1" w:space="0" w:color="C8E6C9"/>
              <w:left w:val="single" w:sz="1" w:space="0" w:color="C8E6C9"/>
              <w:bottom w:val="single" w:sz="1" w:space="0" w:color="C8E6C9"/>
              <w:right w:val="single" w:sz="1" w:space="0" w:color="C8E6C9"/>
            </w:tcBorders>
            <w:shd w:val="clear" w:color="auto" w:fill="FFFFFF"/>
            <w:tcMar>
              <w:top w:w="80" w:type="dxa"/>
              <w:left w:w="160" w:type="dxa"/>
              <w:bottom w:w="80" w:type="dxa"/>
              <w:right w:w="160" w:type="dxa"/>
            </w:tcMar>
          </w:tcPr>
          <w:p w14:paraId="7DE6A419" w14:textId="1634A261" w:rsidR="00FB474C" w:rsidRPr="00634F60" w:rsidRDefault="00FB474C" w:rsidP="00892794">
            <w:pPr>
              <w:rPr>
                <w:sz w:val="24"/>
                <w:szCs w:val="24"/>
              </w:rPr>
            </w:pPr>
            <w:r w:rsidRPr="00634F60">
              <w:rPr>
                <w:rFonts w:eastAsia="Arial"/>
                <w:color w:val="212121"/>
                <w:sz w:val="24"/>
                <w:szCs w:val="24"/>
              </w:rPr>
              <w:t>ADNA -Yaoundé</w:t>
            </w:r>
          </w:p>
        </w:tc>
      </w:tr>
      <w:tr w:rsidR="00FB474C" w:rsidRPr="00634F60" w14:paraId="09A1E2ED" w14:textId="77777777" w:rsidTr="00FB474C">
        <w:tc>
          <w:tcPr>
            <w:tcW w:w="3008" w:type="dxa"/>
            <w:tcBorders>
              <w:top w:val="single" w:sz="1" w:space="0" w:color="C8E6C9"/>
              <w:left w:val="single" w:sz="1" w:space="0" w:color="C8E6C9"/>
              <w:bottom w:val="single" w:sz="1" w:space="0" w:color="C8E6C9"/>
              <w:right w:val="single" w:sz="1" w:space="0" w:color="C8E6C9"/>
            </w:tcBorders>
            <w:shd w:val="clear" w:color="auto" w:fill="E7E6E6" w:themeFill="background2"/>
            <w:tcMar>
              <w:top w:w="80" w:type="dxa"/>
              <w:left w:w="160" w:type="dxa"/>
              <w:bottom w:w="80" w:type="dxa"/>
              <w:right w:w="160" w:type="dxa"/>
            </w:tcMar>
          </w:tcPr>
          <w:p w14:paraId="6833E5BB" w14:textId="77777777" w:rsidR="00FB474C" w:rsidRPr="00634F60" w:rsidRDefault="00FB474C" w:rsidP="00892794">
            <w:pPr>
              <w:rPr>
                <w:sz w:val="24"/>
                <w:szCs w:val="24"/>
              </w:rPr>
            </w:pPr>
            <w:r w:rsidRPr="00634F60">
              <w:rPr>
                <w:rFonts w:eastAsia="Arial"/>
                <w:b/>
                <w:bCs/>
                <w:color w:val="2E7D32"/>
                <w:sz w:val="24"/>
                <w:szCs w:val="24"/>
              </w:rPr>
              <w:t>Nombre de participants</w:t>
            </w:r>
          </w:p>
        </w:tc>
        <w:tc>
          <w:tcPr>
            <w:tcW w:w="6378" w:type="dxa"/>
            <w:tcBorders>
              <w:top w:val="single" w:sz="1" w:space="0" w:color="C8E6C9"/>
              <w:left w:val="single" w:sz="1" w:space="0" w:color="C8E6C9"/>
              <w:bottom w:val="single" w:sz="1" w:space="0" w:color="C8E6C9"/>
              <w:right w:val="single" w:sz="1" w:space="0" w:color="C8E6C9"/>
            </w:tcBorders>
            <w:shd w:val="clear" w:color="auto" w:fill="FFFFFF"/>
            <w:tcMar>
              <w:top w:w="80" w:type="dxa"/>
              <w:left w:w="160" w:type="dxa"/>
              <w:bottom w:w="80" w:type="dxa"/>
              <w:right w:w="160" w:type="dxa"/>
            </w:tcMar>
          </w:tcPr>
          <w:p w14:paraId="2A012980" w14:textId="3A78EED7" w:rsidR="00FB474C" w:rsidRPr="00634F60" w:rsidRDefault="00FB474C" w:rsidP="00892794">
            <w:pPr>
              <w:rPr>
                <w:sz w:val="24"/>
                <w:szCs w:val="24"/>
              </w:rPr>
            </w:pPr>
            <w:r w:rsidRPr="00634F60">
              <w:rPr>
                <w:rFonts w:eastAsia="Arial"/>
                <w:color w:val="212121"/>
                <w:sz w:val="24"/>
                <w:szCs w:val="24"/>
              </w:rPr>
              <w:t>Environ 30 personnes (hommes, femmes et jeunes)</w:t>
            </w:r>
          </w:p>
        </w:tc>
      </w:tr>
    </w:tbl>
    <w:p w14:paraId="5D99ECF7" w14:textId="77777777" w:rsidR="00F72CC8" w:rsidRPr="00634F60" w:rsidRDefault="00F72CC8" w:rsidP="00FB474C">
      <w:pPr>
        <w:rPr>
          <w:sz w:val="24"/>
          <w:szCs w:val="24"/>
        </w:rPr>
      </w:pPr>
    </w:p>
    <w:p w14:paraId="5ED7FDD0" w14:textId="10A1BB02" w:rsidR="009B4BEC" w:rsidRPr="00634F60" w:rsidRDefault="009B4BEC" w:rsidP="009B4BEC">
      <w:pPr>
        <w:numPr>
          <w:ilvl w:val="0"/>
          <w:numId w:val="46"/>
        </w:numPr>
        <w:rPr>
          <w:b/>
          <w:sz w:val="24"/>
          <w:szCs w:val="24"/>
        </w:rPr>
      </w:pPr>
      <w:r w:rsidRPr="00634F60">
        <w:rPr>
          <w:b/>
          <w:sz w:val="24"/>
          <w:szCs w:val="24"/>
        </w:rPr>
        <w:t xml:space="preserve">Contexte et justification </w:t>
      </w:r>
    </w:p>
    <w:p w14:paraId="55D8A3DF" w14:textId="4EFBBAED" w:rsidR="00C87215" w:rsidRPr="00634F60" w:rsidRDefault="00C87215" w:rsidP="00C87215">
      <w:pPr>
        <w:spacing w:before="80" w:after="80" w:line="276" w:lineRule="auto"/>
        <w:jc w:val="both"/>
        <w:rPr>
          <w:sz w:val="24"/>
          <w:szCs w:val="24"/>
        </w:rPr>
      </w:pPr>
      <w:r w:rsidRPr="00634F60">
        <w:rPr>
          <w:rFonts w:eastAsia="Arial"/>
          <w:color w:val="212121"/>
          <w:sz w:val="24"/>
          <w:szCs w:val="24"/>
        </w:rPr>
        <w:t xml:space="preserve">Dans le cadre de la dissémination des acquis de la formation internationale « Farmer to Farmer » suivie en Tanzanie sur les bio-intrants naturels, une session de restitution a été organisée à l'intention des producteurs locaux. Cette initiative s'inscrit dans la dynamique de promotion de </w:t>
      </w:r>
      <w:r w:rsidRPr="00634F60">
        <w:rPr>
          <w:rFonts w:eastAsia="Arial"/>
          <w:color w:val="212121"/>
          <w:sz w:val="24"/>
          <w:szCs w:val="24"/>
        </w:rPr>
        <w:lastRenderedPageBreak/>
        <w:t>l'agroécologie et de renforcement des capacités des acteurs locaux, impulsée par le Réseau des Acteurs du Développement Durable (RADD).</w:t>
      </w:r>
    </w:p>
    <w:p w14:paraId="0DB913DC" w14:textId="77777777" w:rsidR="00634F60" w:rsidRDefault="00C87215" w:rsidP="00634F60">
      <w:pPr>
        <w:spacing w:before="80" w:after="80" w:line="276" w:lineRule="auto"/>
        <w:jc w:val="both"/>
        <w:rPr>
          <w:rFonts w:eastAsia="Arial"/>
          <w:color w:val="212121"/>
          <w:sz w:val="24"/>
          <w:szCs w:val="24"/>
        </w:rPr>
      </w:pPr>
      <w:r w:rsidRPr="00634F60">
        <w:rPr>
          <w:rFonts w:eastAsia="Arial"/>
          <w:color w:val="212121"/>
          <w:sz w:val="24"/>
          <w:szCs w:val="24"/>
        </w:rPr>
        <w:t>Cette restitution répond à la nécessité de valoriser les savoirs acquis à l'international en les adaptant aux réalités agronomiques et socio-économiques locales, dans une logique de transfert horizontal de connaissances entre pairs agriculteurs. Elle s'inscrit également dans la mission globale du RADD visant à promouvoir la souveraineté semencière, la réduction de la dépendance aux intrants chimiques et l'autonomisation des communautés rurales.</w:t>
      </w:r>
    </w:p>
    <w:p w14:paraId="096E7D3B" w14:textId="5D45C384" w:rsidR="00C87215" w:rsidRPr="00634F60" w:rsidRDefault="00C87215" w:rsidP="00634F60">
      <w:pPr>
        <w:numPr>
          <w:ilvl w:val="0"/>
          <w:numId w:val="46"/>
        </w:numPr>
        <w:spacing w:before="80" w:after="80" w:line="276" w:lineRule="auto"/>
        <w:jc w:val="both"/>
        <w:rPr>
          <w:sz w:val="24"/>
          <w:szCs w:val="24"/>
        </w:rPr>
      </w:pPr>
      <w:r w:rsidRPr="00634F60">
        <w:rPr>
          <w:rFonts w:eastAsia="Arial"/>
          <w:b/>
          <w:bCs/>
          <w:sz w:val="24"/>
          <w:szCs w:val="24"/>
        </w:rPr>
        <w:t xml:space="preserve"> Objectif général</w:t>
      </w:r>
    </w:p>
    <w:p w14:paraId="6EC6E8BE" w14:textId="77777777" w:rsidR="00C87215" w:rsidRPr="00634F60" w:rsidRDefault="00C87215" w:rsidP="00C87215">
      <w:pPr>
        <w:spacing w:before="80" w:after="80" w:line="276" w:lineRule="auto"/>
        <w:jc w:val="both"/>
        <w:rPr>
          <w:sz w:val="24"/>
          <w:szCs w:val="24"/>
        </w:rPr>
      </w:pPr>
      <w:r w:rsidRPr="00634F60">
        <w:rPr>
          <w:rFonts w:eastAsia="Arial"/>
          <w:color w:val="212121"/>
          <w:sz w:val="24"/>
          <w:szCs w:val="24"/>
        </w:rPr>
        <w:t>Partager les connaissances acquises lors de la formation internationale « Farmer to Farmer » en Tanzanie et renforcer les capacités pratiques des producteurs locaux en matière de production et d'utilisation de bio-intrants pour une agriculture durable et respectueuse de l'environnement.</w:t>
      </w:r>
    </w:p>
    <w:p w14:paraId="5FDBB696" w14:textId="77777777" w:rsidR="00C87215" w:rsidRPr="00634F60" w:rsidRDefault="00C87215" w:rsidP="00C87215">
      <w:pPr>
        <w:spacing w:before="40" w:after="40"/>
        <w:rPr>
          <w:sz w:val="24"/>
          <w:szCs w:val="24"/>
        </w:rPr>
      </w:pPr>
    </w:p>
    <w:p w14:paraId="0AF8722F" w14:textId="668EE4EA" w:rsidR="00C87215" w:rsidRPr="00634F60" w:rsidRDefault="00634F60" w:rsidP="00C87215">
      <w:pPr>
        <w:pStyle w:val="Titre2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Arial" w:hAnsi="Times New Roman" w:cs="Times New Roman"/>
          <w:b/>
          <w:bCs/>
          <w:color w:val="auto"/>
          <w:sz w:val="24"/>
          <w:szCs w:val="24"/>
        </w:rPr>
        <w:t>2.1</w:t>
      </w:r>
      <w:r w:rsidR="00C87215" w:rsidRPr="00634F60">
        <w:rPr>
          <w:rFonts w:ascii="Times New Roman" w:eastAsia="Arial" w:hAnsi="Times New Roman" w:cs="Times New Roman"/>
          <w:b/>
          <w:bCs/>
          <w:color w:val="auto"/>
          <w:sz w:val="24"/>
          <w:szCs w:val="24"/>
        </w:rPr>
        <w:t>. Objectifs spécifiques</w:t>
      </w:r>
    </w:p>
    <w:p w14:paraId="784138CE" w14:textId="388D7C7B" w:rsidR="00C87215" w:rsidRPr="00634F60" w:rsidRDefault="00C87215" w:rsidP="00C87215">
      <w:pPr>
        <w:pStyle w:val="Paragraphedeliste"/>
        <w:numPr>
          <w:ilvl w:val="0"/>
          <w:numId w:val="47"/>
        </w:numPr>
        <w:spacing w:before="60" w:after="60" w:line="276" w:lineRule="auto"/>
        <w:contextualSpacing w:val="0"/>
        <w:rPr>
          <w:sz w:val="24"/>
          <w:szCs w:val="24"/>
        </w:rPr>
      </w:pPr>
      <w:r w:rsidRPr="00634F60">
        <w:rPr>
          <w:rFonts w:eastAsia="Arial"/>
          <w:color w:val="212121"/>
          <w:sz w:val="24"/>
          <w:szCs w:val="24"/>
        </w:rPr>
        <w:t>Sensibiliser les participants aux enjeux de la transition agro-écologique et à la réduction de la dépendance aux intrants chimiques ;</w:t>
      </w:r>
    </w:p>
    <w:p w14:paraId="792D3ED4" w14:textId="77777777" w:rsidR="00C87215" w:rsidRPr="00634F60" w:rsidRDefault="00C87215" w:rsidP="00C87215">
      <w:pPr>
        <w:pStyle w:val="Paragraphedeliste"/>
        <w:numPr>
          <w:ilvl w:val="0"/>
          <w:numId w:val="47"/>
        </w:numPr>
        <w:spacing w:before="60" w:after="60" w:line="276" w:lineRule="auto"/>
        <w:contextualSpacing w:val="0"/>
        <w:rPr>
          <w:sz w:val="24"/>
          <w:szCs w:val="24"/>
        </w:rPr>
      </w:pPr>
      <w:r w:rsidRPr="00634F60">
        <w:rPr>
          <w:rFonts w:eastAsia="Arial"/>
          <w:color w:val="212121"/>
          <w:sz w:val="24"/>
          <w:szCs w:val="24"/>
        </w:rPr>
        <w:t>Transmettre les connaissances théoriques sur les principes des bio-intrants et leur rôle dans la fertilité des sols ;</w:t>
      </w:r>
    </w:p>
    <w:p w14:paraId="57D03EEE" w14:textId="77777777" w:rsidR="00C87215" w:rsidRPr="00634F60" w:rsidRDefault="00C87215" w:rsidP="00C87215">
      <w:pPr>
        <w:pStyle w:val="Paragraphedeliste"/>
        <w:numPr>
          <w:ilvl w:val="0"/>
          <w:numId w:val="47"/>
        </w:numPr>
        <w:spacing w:before="60" w:after="60" w:line="276" w:lineRule="auto"/>
        <w:contextualSpacing w:val="0"/>
        <w:rPr>
          <w:sz w:val="24"/>
          <w:szCs w:val="24"/>
        </w:rPr>
      </w:pPr>
      <w:r w:rsidRPr="00634F60">
        <w:rPr>
          <w:rFonts w:eastAsia="Arial"/>
          <w:color w:val="212121"/>
          <w:sz w:val="24"/>
          <w:szCs w:val="24"/>
        </w:rPr>
        <w:t>Faire acquérir aux participants les techniques pratiques de production de compost en aérobie ;</w:t>
      </w:r>
    </w:p>
    <w:p w14:paraId="6B0B0A4C" w14:textId="77777777" w:rsidR="00C87215" w:rsidRPr="00634F60" w:rsidRDefault="00C87215" w:rsidP="00C87215">
      <w:pPr>
        <w:pStyle w:val="Paragraphedeliste"/>
        <w:numPr>
          <w:ilvl w:val="0"/>
          <w:numId w:val="47"/>
        </w:numPr>
        <w:spacing w:before="60" w:after="60" w:line="276" w:lineRule="auto"/>
        <w:contextualSpacing w:val="0"/>
        <w:rPr>
          <w:sz w:val="24"/>
          <w:szCs w:val="24"/>
        </w:rPr>
      </w:pPr>
      <w:r w:rsidRPr="00634F60">
        <w:rPr>
          <w:rFonts w:eastAsia="Arial"/>
          <w:color w:val="212121"/>
          <w:sz w:val="24"/>
          <w:szCs w:val="24"/>
        </w:rPr>
        <w:t>Encourager l'adoption et la diffusion des pratiques apprises au sein des exploitations familiales et des groupements locaux.</w:t>
      </w:r>
    </w:p>
    <w:p w14:paraId="26ED56D9" w14:textId="6D0457CB" w:rsidR="00C87215" w:rsidRPr="00634F60" w:rsidRDefault="003C5ADE" w:rsidP="00C87215">
      <w:pPr>
        <w:pStyle w:val="Paragraphedeliste"/>
        <w:numPr>
          <w:ilvl w:val="0"/>
          <w:numId w:val="47"/>
        </w:numPr>
        <w:spacing w:before="60" w:after="60" w:line="276" w:lineRule="auto"/>
        <w:contextualSpacing w:val="0"/>
        <w:rPr>
          <w:sz w:val="24"/>
          <w:szCs w:val="24"/>
        </w:rPr>
      </w:pPr>
      <w:r w:rsidRPr="00634F60">
        <w:rPr>
          <w:rFonts w:eastAsia="Arial"/>
          <w:color w:val="212121"/>
          <w:sz w:val="24"/>
          <w:szCs w:val="24"/>
        </w:rPr>
        <w:t>Donner</w:t>
      </w:r>
      <w:r w:rsidR="00C87215" w:rsidRPr="00634F60">
        <w:rPr>
          <w:rFonts w:eastAsia="Arial"/>
          <w:color w:val="212121"/>
          <w:sz w:val="24"/>
          <w:szCs w:val="24"/>
        </w:rPr>
        <w:t xml:space="preserve"> </w:t>
      </w:r>
      <w:r w:rsidRPr="00634F60">
        <w:rPr>
          <w:rFonts w:eastAsia="Arial"/>
          <w:color w:val="212121"/>
          <w:sz w:val="24"/>
          <w:szCs w:val="24"/>
        </w:rPr>
        <w:t>un kit à chaque</w:t>
      </w:r>
      <w:r w:rsidR="00C87215" w:rsidRPr="00634F60">
        <w:rPr>
          <w:rFonts w:eastAsia="Arial"/>
          <w:color w:val="212121"/>
          <w:sz w:val="24"/>
          <w:szCs w:val="24"/>
        </w:rPr>
        <w:t xml:space="preserve"> participant constitué d’un fût </w:t>
      </w:r>
      <w:r w:rsidR="00BF6791" w:rsidRPr="00634F60">
        <w:rPr>
          <w:rFonts w:eastAsia="Arial"/>
          <w:color w:val="212121"/>
          <w:sz w:val="24"/>
          <w:szCs w:val="24"/>
        </w:rPr>
        <w:t xml:space="preserve">de 80 litres </w:t>
      </w:r>
      <w:r w:rsidR="00C87215" w:rsidRPr="00634F60">
        <w:rPr>
          <w:rFonts w:eastAsia="Arial"/>
          <w:color w:val="212121"/>
          <w:sz w:val="24"/>
          <w:szCs w:val="24"/>
        </w:rPr>
        <w:t xml:space="preserve">et un filet pour la production </w:t>
      </w:r>
      <w:r w:rsidR="00C77CFD" w:rsidRPr="00634F60">
        <w:rPr>
          <w:rFonts w:eastAsia="Arial"/>
          <w:color w:val="212121"/>
          <w:sz w:val="24"/>
          <w:szCs w:val="24"/>
        </w:rPr>
        <w:t xml:space="preserve">immédiate </w:t>
      </w:r>
      <w:r w:rsidR="00C87215" w:rsidRPr="00634F60">
        <w:rPr>
          <w:rFonts w:eastAsia="Arial"/>
          <w:color w:val="212121"/>
          <w:sz w:val="24"/>
          <w:szCs w:val="24"/>
        </w:rPr>
        <w:t>d’un compost liquide</w:t>
      </w:r>
      <w:r w:rsidR="00BF6791" w:rsidRPr="00634F60">
        <w:rPr>
          <w:rFonts w:eastAsia="Arial"/>
          <w:color w:val="212121"/>
          <w:sz w:val="24"/>
          <w:szCs w:val="24"/>
        </w:rPr>
        <w:t xml:space="preserve"> (purin)</w:t>
      </w:r>
      <w:r w:rsidR="00C87215" w:rsidRPr="00634F60">
        <w:rPr>
          <w:rFonts w:eastAsia="Arial"/>
          <w:color w:val="212121"/>
          <w:sz w:val="24"/>
          <w:szCs w:val="24"/>
        </w:rPr>
        <w:t xml:space="preserve">. </w:t>
      </w:r>
    </w:p>
    <w:p w14:paraId="722F7008" w14:textId="77777777" w:rsidR="00BF6791" w:rsidRPr="00634F60" w:rsidRDefault="00BF6791" w:rsidP="00BF6791">
      <w:pPr>
        <w:pStyle w:val="Paragraphedeliste"/>
        <w:spacing w:before="60" w:after="60" w:line="276" w:lineRule="auto"/>
        <w:ind w:left="0"/>
        <w:contextualSpacing w:val="0"/>
        <w:rPr>
          <w:sz w:val="24"/>
          <w:szCs w:val="24"/>
        </w:rPr>
      </w:pPr>
    </w:p>
    <w:p w14:paraId="2730A633" w14:textId="411C3524" w:rsidR="00BF6791" w:rsidRPr="00634F60" w:rsidRDefault="00BF6791" w:rsidP="00BF6791">
      <w:pPr>
        <w:pStyle w:val="Paragraphedeliste"/>
        <w:numPr>
          <w:ilvl w:val="0"/>
          <w:numId w:val="46"/>
        </w:numPr>
        <w:spacing w:before="60" w:after="60" w:line="276" w:lineRule="auto"/>
        <w:contextualSpacing w:val="0"/>
        <w:rPr>
          <w:b/>
          <w:sz w:val="24"/>
          <w:szCs w:val="24"/>
        </w:rPr>
      </w:pPr>
      <w:r w:rsidRPr="00634F60">
        <w:rPr>
          <w:b/>
          <w:sz w:val="24"/>
          <w:szCs w:val="24"/>
        </w:rPr>
        <w:t xml:space="preserve">Déroulement de l’activité </w:t>
      </w:r>
    </w:p>
    <w:p w14:paraId="58B9C2C8" w14:textId="4D593801" w:rsidR="002F647B" w:rsidRPr="00634F60" w:rsidRDefault="00BF6791" w:rsidP="002F647B">
      <w:pPr>
        <w:spacing w:before="80" w:after="80" w:line="276" w:lineRule="auto"/>
        <w:jc w:val="both"/>
        <w:rPr>
          <w:rFonts w:eastAsia="Arial"/>
          <w:color w:val="212121"/>
          <w:sz w:val="24"/>
          <w:szCs w:val="24"/>
        </w:rPr>
      </w:pPr>
      <w:r w:rsidRPr="00634F60">
        <w:rPr>
          <w:rFonts w:eastAsia="Arial"/>
          <w:color w:val="212121"/>
          <w:sz w:val="24"/>
          <w:szCs w:val="24"/>
        </w:rPr>
        <w:t>L'activité a enregistré la participation d'environ 30 personnes</w:t>
      </w:r>
      <w:r w:rsidR="007A138F" w:rsidRPr="00634F60">
        <w:rPr>
          <w:rFonts w:eastAsia="Arial"/>
          <w:color w:val="212121"/>
          <w:sz w:val="24"/>
          <w:szCs w:val="24"/>
        </w:rPr>
        <w:t xml:space="preserve"> (hommes, femmes et jeunes). Ceci</w:t>
      </w:r>
      <w:r w:rsidRPr="00634F60">
        <w:rPr>
          <w:rFonts w:eastAsia="Arial"/>
          <w:color w:val="212121"/>
          <w:sz w:val="24"/>
          <w:szCs w:val="24"/>
        </w:rPr>
        <w:t xml:space="preserve"> reflète la diversité des acteurs engagés dans les pratiques agricoles locales.</w:t>
      </w:r>
      <w:r w:rsidR="00256F19" w:rsidRPr="00634F60">
        <w:rPr>
          <w:rFonts w:eastAsia="Arial"/>
          <w:color w:val="212121"/>
          <w:sz w:val="24"/>
          <w:szCs w:val="24"/>
        </w:rPr>
        <w:t xml:space="preserve"> L'activité s'est articulée autour de </w:t>
      </w:r>
      <w:r w:rsidR="003C5ADE" w:rsidRPr="00634F60">
        <w:rPr>
          <w:rFonts w:eastAsia="Arial"/>
          <w:color w:val="212121"/>
          <w:sz w:val="24"/>
          <w:szCs w:val="24"/>
        </w:rPr>
        <w:t>trois</w:t>
      </w:r>
      <w:r w:rsidR="00256F19" w:rsidRPr="00634F60">
        <w:rPr>
          <w:rFonts w:eastAsia="Arial"/>
          <w:color w:val="212121"/>
          <w:sz w:val="24"/>
          <w:szCs w:val="24"/>
        </w:rPr>
        <w:t xml:space="preserve"> phases compléme</w:t>
      </w:r>
      <w:r w:rsidR="00C77CFD" w:rsidRPr="00634F60">
        <w:rPr>
          <w:rFonts w:eastAsia="Arial"/>
          <w:color w:val="212121"/>
          <w:sz w:val="24"/>
          <w:szCs w:val="24"/>
        </w:rPr>
        <w:t xml:space="preserve">ntaires, une phase théorique, </w:t>
      </w:r>
      <w:r w:rsidR="00256F19" w:rsidRPr="00634F60">
        <w:rPr>
          <w:rFonts w:eastAsia="Arial"/>
          <w:color w:val="212121"/>
          <w:sz w:val="24"/>
          <w:szCs w:val="24"/>
        </w:rPr>
        <w:t xml:space="preserve">une phase </w:t>
      </w:r>
      <w:r w:rsidR="00C77CFD" w:rsidRPr="00634F60">
        <w:rPr>
          <w:rFonts w:eastAsia="Arial"/>
          <w:color w:val="212121"/>
          <w:sz w:val="24"/>
          <w:szCs w:val="24"/>
        </w:rPr>
        <w:t xml:space="preserve">pratique et </w:t>
      </w:r>
      <w:r w:rsidR="00892794" w:rsidRPr="00634F60">
        <w:rPr>
          <w:rFonts w:eastAsia="Arial"/>
          <w:color w:val="212121"/>
          <w:sz w:val="24"/>
          <w:szCs w:val="24"/>
        </w:rPr>
        <w:t>la remise du don du RADD</w:t>
      </w:r>
      <w:r w:rsidR="00256F19" w:rsidRPr="00634F60">
        <w:rPr>
          <w:rFonts w:eastAsia="Arial"/>
          <w:color w:val="212121"/>
          <w:sz w:val="24"/>
          <w:szCs w:val="24"/>
        </w:rPr>
        <w:t xml:space="preserve"> favorisant une approche participative et d'apprentissage par l'action.</w:t>
      </w:r>
    </w:p>
    <w:p w14:paraId="37352141" w14:textId="7147189A" w:rsidR="002F647B" w:rsidRPr="00634F60" w:rsidRDefault="002F647B" w:rsidP="002F647B">
      <w:pPr>
        <w:spacing w:before="80" w:after="80" w:line="276" w:lineRule="auto"/>
        <w:jc w:val="both"/>
        <w:rPr>
          <w:b/>
          <w:sz w:val="24"/>
          <w:szCs w:val="24"/>
        </w:rPr>
      </w:pPr>
      <w:r w:rsidRPr="00634F60">
        <w:rPr>
          <w:rFonts w:eastAsia="Arial"/>
          <w:b/>
          <w:color w:val="212121"/>
          <w:sz w:val="24"/>
          <w:szCs w:val="24"/>
        </w:rPr>
        <w:t>3.1.</w:t>
      </w:r>
      <w:r w:rsidRPr="00634F60">
        <w:rPr>
          <w:rFonts w:eastAsia="Arial"/>
          <w:b/>
          <w:bCs/>
          <w:sz w:val="24"/>
          <w:szCs w:val="24"/>
        </w:rPr>
        <w:t xml:space="preserve"> Phase théorique</w:t>
      </w:r>
    </w:p>
    <w:p w14:paraId="0C498625" w14:textId="4F87C3E8" w:rsidR="002F647B" w:rsidRPr="00634F60" w:rsidRDefault="002F647B" w:rsidP="002F647B">
      <w:pPr>
        <w:spacing w:before="80" w:after="80" w:line="276" w:lineRule="auto"/>
        <w:jc w:val="both"/>
        <w:rPr>
          <w:sz w:val="24"/>
          <w:szCs w:val="24"/>
        </w:rPr>
      </w:pPr>
      <w:r w:rsidRPr="00634F60">
        <w:rPr>
          <w:rFonts w:eastAsia="Arial"/>
          <w:color w:val="212121"/>
          <w:sz w:val="24"/>
          <w:szCs w:val="24"/>
        </w:rPr>
        <w:t>Cette première phase a posé les bases conceptuelles nécessaires à la bonne compréhension des pratiques agro-écologiques. Elle a abordé les thématiques suivantes :</w:t>
      </w:r>
    </w:p>
    <w:p w14:paraId="7BABF083" w14:textId="26736DC7" w:rsidR="002F647B" w:rsidRPr="00634F60" w:rsidRDefault="002F647B" w:rsidP="002F647B">
      <w:pPr>
        <w:pStyle w:val="Paragraphedeliste"/>
        <w:numPr>
          <w:ilvl w:val="0"/>
          <w:numId w:val="47"/>
        </w:numPr>
        <w:spacing w:before="60" w:after="60" w:line="276" w:lineRule="auto"/>
        <w:contextualSpacing w:val="0"/>
        <w:rPr>
          <w:sz w:val="24"/>
          <w:szCs w:val="24"/>
        </w:rPr>
      </w:pPr>
      <w:r w:rsidRPr="00634F60">
        <w:rPr>
          <w:rFonts w:eastAsia="Arial"/>
          <w:color w:val="212121"/>
          <w:sz w:val="24"/>
          <w:szCs w:val="24"/>
        </w:rPr>
        <w:t>Les principes fondamentaux de l'agro-écologie et ses avantages par rapport à l'agriculture conventionnelle ;</w:t>
      </w:r>
    </w:p>
    <w:p w14:paraId="0E36BED7" w14:textId="77777777" w:rsidR="002F647B" w:rsidRPr="00634F60" w:rsidRDefault="002F647B" w:rsidP="002F647B">
      <w:pPr>
        <w:pStyle w:val="Paragraphedeliste"/>
        <w:numPr>
          <w:ilvl w:val="0"/>
          <w:numId w:val="47"/>
        </w:numPr>
        <w:spacing w:before="60" w:after="60" w:line="276" w:lineRule="auto"/>
        <w:contextualSpacing w:val="0"/>
        <w:rPr>
          <w:sz w:val="24"/>
          <w:szCs w:val="24"/>
        </w:rPr>
      </w:pPr>
      <w:r w:rsidRPr="00634F60">
        <w:rPr>
          <w:rFonts w:eastAsia="Arial"/>
          <w:color w:val="212121"/>
          <w:sz w:val="24"/>
          <w:szCs w:val="24"/>
        </w:rPr>
        <w:t>Le rôle des bio-intrants dans le maintien et l'amélioration de la fertilité des sols, la protection de l'environnement et la réduction des coûts de production ;</w:t>
      </w:r>
    </w:p>
    <w:p w14:paraId="6543EB49" w14:textId="77777777" w:rsidR="002F647B" w:rsidRPr="00634F60" w:rsidRDefault="002F647B" w:rsidP="002F647B">
      <w:pPr>
        <w:pStyle w:val="Paragraphedeliste"/>
        <w:numPr>
          <w:ilvl w:val="0"/>
          <w:numId w:val="47"/>
        </w:numPr>
        <w:spacing w:before="60" w:after="60" w:line="276" w:lineRule="auto"/>
        <w:contextualSpacing w:val="0"/>
        <w:rPr>
          <w:sz w:val="24"/>
          <w:szCs w:val="24"/>
        </w:rPr>
      </w:pPr>
      <w:r w:rsidRPr="00634F60">
        <w:rPr>
          <w:rFonts w:eastAsia="Arial"/>
          <w:color w:val="212121"/>
          <w:sz w:val="24"/>
          <w:szCs w:val="24"/>
        </w:rPr>
        <w:t>Les enjeux liés à la dégradation des sols et à la dépendance aux intrants chimiques dans le contexte camerounais ;</w:t>
      </w:r>
    </w:p>
    <w:p w14:paraId="79987D0B" w14:textId="2B6C3022" w:rsidR="002F647B" w:rsidRPr="00634F60" w:rsidRDefault="002F647B" w:rsidP="002F647B">
      <w:pPr>
        <w:pStyle w:val="Paragraphedeliste"/>
        <w:numPr>
          <w:ilvl w:val="0"/>
          <w:numId w:val="47"/>
        </w:numPr>
        <w:spacing w:before="60" w:after="60" w:line="276" w:lineRule="auto"/>
        <w:contextualSpacing w:val="0"/>
        <w:rPr>
          <w:sz w:val="24"/>
          <w:szCs w:val="24"/>
        </w:rPr>
      </w:pPr>
      <w:r w:rsidRPr="00634F60">
        <w:rPr>
          <w:rFonts w:eastAsia="Arial"/>
          <w:color w:val="212121"/>
          <w:sz w:val="24"/>
          <w:szCs w:val="24"/>
        </w:rPr>
        <w:lastRenderedPageBreak/>
        <w:t>L'importance pour les producteurs de s'engager activement dans la transition vers des pratiques agricoles durables et souveraines.</w:t>
      </w:r>
    </w:p>
    <w:p w14:paraId="4A3863B9" w14:textId="77777777" w:rsidR="002F647B" w:rsidRDefault="002F647B" w:rsidP="002F647B">
      <w:pPr>
        <w:spacing w:before="80" w:after="80" w:line="276" w:lineRule="auto"/>
        <w:jc w:val="both"/>
        <w:rPr>
          <w:rFonts w:eastAsia="Arial"/>
          <w:color w:val="212121"/>
          <w:sz w:val="24"/>
          <w:szCs w:val="24"/>
        </w:rPr>
      </w:pPr>
      <w:r w:rsidRPr="00634F60">
        <w:rPr>
          <w:rFonts w:eastAsia="Arial"/>
          <w:color w:val="212121"/>
          <w:sz w:val="24"/>
          <w:szCs w:val="24"/>
        </w:rPr>
        <w:t>Les échanges ont été interactifs et ont permis aux participants d'exprimer leurs expériences, difficultés et attentes vis-à-vis de l'adoption des pratiques agro-écologiques.</w:t>
      </w:r>
    </w:p>
    <w:p w14:paraId="2B4E63DC" w14:textId="6A4B6605" w:rsidR="00C94D80" w:rsidRPr="00634F60" w:rsidRDefault="00C94D80" w:rsidP="002F647B">
      <w:pPr>
        <w:spacing w:before="80" w:after="80" w:line="276" w:lineRule="auto"/>
        <w:jc w:val="both"/>
        <w:rPr>
          <w:rFonts w:eastAsia="Arial"/>
          <w:color w:val="212121"/>
          <w:sz w:val="24"/>
          <w:szCs w:val="24"/>
        </w:rPr>
      </w:pPr>
      <w:r w:rsidRPr="00C94D80">
        <w:rPr>
          <w:rFonts w:eastAsia="Arial"/>
          <w:noProof/>
          <w:color w:val="212121"/>
          <w:sz w:val="24"/>
          <w:szCs w:val="24"/>
          <w:lang w:val="en-US"/>
        </w:rPr>
        <w:drawing>
          <wp:inline distT="0" distB="0" distL="0" distR="0" wp14:anchorId="5EC91614" wp14:editId="0395AAAA">
            <wp:extent cx="5772150" cy="2482850"/>
            <wp:effectExtent l="0" t="0" r="0" b="0"/>
            <wp:docPr id="13" name="Image 13" descr="C:\Users\USER\Pictures\restitution tanzanie ADNA 2025\WhatsApp Image 2026-04-05 at 07.01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restitution tanzanie ADNA 2025\WhatsApp Image 2026-04-05 at 07.01.5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" t="31416" r="-750" b="3935"/>
                    <a:stretch/>
                  </pic:blipFill>
                  <pic:spPr bwMode="auto">
                    <a:xfrm>
                      <a:off x="0" y="0"/>
                      <a:ext cx="577215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AD5D91" w14:textId="7BB02BC1" w:rsidR="002F647B" w:rsidRPr="00634F60" w:rsidRDefault="002F647B" w:rsidP="002F647B">
      <w:pPr>
        <w:spacing w:before="80" w:after="80" w:line="276" w:lineRule="auto"/>
        <w:jc w:val="both"/>
        <w:rPr>
          <w:b/>
          <w:sz w:val="24"/>
          <w:szCs w:val="24"/>
        </w:rPr>
      </w:pPr>
      <w:r w:rsidRPr="00634F60">
        <w:rPr>
          <w:rFonts w:eastAsia="Arial"/>
          <w:b/>
          <w:color w:val="212121"/>
          <w:sz w:val="24"/>
          <w:szCs w:val="24"/>
        </w:rPr>
        <w:t xml:space="preserve">3.2. </w:t>
      </w:r>
      <w:r w:rsidRPr="00634F60">
        <w:rPr>
          <w:rFonts w:eastAsia="Arial"/>
          <w:b/>
          <w:bCs/>
          <w:sz w:val="24"/>
          <w:szCs w:val="24"/>
        </w:rPr>
        <w:t>Phase pratique</w:t>
      </w:r>
    </w:p>
    <w:p w14:paraId="10EB5CEB" w14:textId="2043AAAD" w:rsidR="002F647B" w:rsidRPr="00634F60" w:rsidRDefault="004B660B" w:rsidP="002F647B">
      <w:pPr>
        <w:spacing w:before="80" w:after="80" w:line="276" w:lineRule="auto"/>
        <w:jc w:val="both"/>
        <w:rPr>
          <w:sz w:val="24"/>
          <w:szCs w:val="24"/>
        </w:rPr>
      </w:pPr>
      <w:r w:rsidRPr="004B660B">
        <w:rPr>
          <w:rFonts w:eastAsia="Arial"/>
          <w:noProof/>
          <w:color w:val="212121"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03C4A0B1" wp14:editId="6ED9B9B7">
            <wp:simplePos x="0" y="0"/>
            <wp:positionH relativeFrom="margin">
              <wp:posOffset>3622040</wp:posOffset>
            </wp:positionH>
            <wp:positionV relativeFrom="paragraph">
              <wp:posOffset>447675</wp:posOffset>
            </wp:positionV>
            <wp:extent cx="2519680" cy="1527175"/>
            <wp:effectExtent l="0" t="0" r="0" b="0"/>
            <wp:wrapTight wrapText="bothSides">
              <wp:wrapPolygon edited="0">
                <wp:start x="0" y="0"/>
                <wp:lineTo x="0" y="21286"/>
                <wp:lineTo x="21393" y="21286"/>
                <wp:lineTo x="21393" y="0"/>
                <wp:lineTo x="0" y="0"/>
              </wp:wrapPolygon>
            </wp:wrapTight>
            <wp:docPr id="16" name="Image 16" descr="C:\Users\USER\Pictures\restitution tanzanie ADNA 2025\WhatsApp Image 2026-04-05 at 07.01.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restitution tanzanie ADNA 2025\WhatsApp Image 2026-04-05 at 07.01.6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61"/>
                    <a:stretch/>
                  </pic:blipFill>
                  <pic:spPr bwMode="auto">
                    <a:xfrm>
                      <a:off x="0" y="0"/>
                      <a:ext cx="251968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47B" w:rsidRPr="00634F60">
        <w:rPr>
          <w:rFonts w:eastAsia="Arial"/>
          <w:color w:val="212121"/>
          <w:sz w:val="24"/>
          <w:szCs w:val="24"/>
        </w:rPr>
        <w:t xml:space="preserve">La phase pratique a constitué le cœur de la session et a été consacrée à la réalisation collective d'un compost </w:t>
      </w:r>
      <w:r w:rsidR="00E623EA" w:rsidRPr="00634F60">
        <w:rPr>
          <w:rFonts w:eastAsia="Arial"/>
          <w:color w:val="212121"/>
          <w:sz w:val="24"/>
          <w:szCs w:val="24"/>
        </w:rPr>
        <w:t xml:space="preserve">solide </w:t>
      </w:r>
      <w:r w:rsidR="002F647B" w:rsidRPr="00634F60">
        <w:rPr>
          <w:rFonts w:eastAsia="Arial"/>
          <w:color w:val="212121"/>
          <w:sz w:val="24"/>
          <w:szCs w:val="24"/>
        </w:rPr>
        <w:t>en aérobie</w:t>
      </w:r>
      <w:r w:rsidR="00E623EA" w:rsidRPr="00634F60">
        <w:rPr>
          <w:rFonts w:eastAsia="Arial"/>
          <w:color w:val="212121"/>
          <w:sz w:val="24"/>
          <w:szCs w:val="24"/>
        </w:rPr>
        <w:t xml:space="preserve"> et d’un compost liquide (purin)</w:t>
      </w:r>
      <w:r w:rsidR="002F647B" w:rsidRPr="00634F60">
        <w:rPr>
          <w:rFonts w:eastAsia="Arial"/>
          <w:color w:val="212121"/>
          <w:sz w:val="24"/>
          <w:szCs w:val="24"/>
        </w:rPr>
        <w:t>. Cette démonstration participative a permis aux participants de :</w:t>
      </w:r>
    </w:p>
    <w:p w14:paraId="305863A9" w14:textId="49215EEE" w:rsidR="002F647B" w:rsidRPr="00634F60" w:rsidRDefault="002F647B" w:rsidP="002F647B">
      <w:pPr>
        <w:pStyle w:val="Paragraphedeliste"/>
        <w:numPr>
          <w:ilvl w:val="0"/>
          <w:numId w:val="47"/>
        </w:numPr>
        <w:spacing w:before="60" w:after="60" w:line="276" w:lineRule="auto"/>
        <w:contextualSpacing w:val="0"/>
        <w:rPr>
          <w:sz w:val="24"/>
          <w:szCs w:val="24"/>
        </w:rPr>
      </w:pPr>
      <w:r w:rsidRPr="00634F60">
        <w:rPr>
          <w:rFonts w:eastAsia="Arial"/>
          <w:color w:val="212121"/>
          <w:sz w:val="24"/>
          <w:szCs w:val="24"/>
        </w:rPr>
        <w:t>Comprendre et maîtriser les différentes étapes du processus de compostage (préparation, montage, gestion, maturation) ;</w:t>
      </w:r>
    </w:p>
    <w:p w14:paraId="49F41E64" w14:textId="423F0B8F" w:rsidR="002F647B" w:rsidRPr="00634F60" w:rsidRDefault="004B660B" w:rsidP="004B660B">
      <w:pPr>
        <w:pStyle w:val="Paragraphedeliste"/>
        <w:numPr>
          <w:ilvl w:val="0"/>
          <w:numId w:val="47"/>
        </w:numPr>
        <w:spacing w:before="60" w:after="60" w:line="276" w:lineRule="auto"/>
        <w:contextualSpacing w:val="0"/>
        <w:rPr>
          <w:sz w:val="24"/>
          <w:szCs w:val="24"/>
        </w:rPr>
      </w:pPr>
      <w:r>
        <w:rPr>
          <w:rFonts w:eastAsia="Arial"/>
          <w:noProof/>
          <w:color w:val="21212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56DD11" wp14:editId="321540D9">
                <wp:simplePos x="0" y="0"/>
                <wp:positionH relativeFrom="column">
                  <wp:posOffset>3418205</wp:posOffset>
                </wp:positionH>
                <wp:positionV relativeFrom="paragraph">
                  <wp:posOffset>393700</wp:posOffset>
                </wp:positionV>
                <wp:extent cx="2940050" cy="406400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0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14372" w14:textId="4931F716" w:rsidR="004B660B" w:rsidRPr="004B660B" w:rsidRDefault="004B660B" w:rsidP="004B660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B660B">
                              <w:rPr>
                                <w:b/>
                              </w:rPr>
                              <w:t>Terrau, fientes de poule, feuilles sèches, herbes sèche, herbe fraiche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56DD11" id="_x0000_t202" coordsize="21600,21600" o:spt="202" path="m,l,21600r21600,l21600,xe">
                <v:stroke joinstyle="miter"/>
                <v:path gradientshapeok="t" o:connecttype="rect"/>
              </v:shapetype>
              <v:shape id="Zone de texte 17" o:spid="_x0000_s1026" type="#_x0000_t202" style="position:absolute;left:0;text-align:left;margin-left:269.15pt;margin-top:31pt;width:231.5pt;height:3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" fillcolor="white [3201]" stroked="f" strokeweight=".5pt">
                <v:textbox>
                  <w:txbxContent>
                    <w:p w14:paraId="1E214372" w14:textId="4931F716" w:rsidR="004B660B" w:rsidRPr="004B660B" w:rsidRDefault="004B660B" w:rsidP="004B660B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4B660B">
                        <w:rPr>
                          <w:b/>
                        </w:rPr>
                        <w:t>Terrau</w:t>
                      </w:r>
                      <w:proofErr w:type="spellEnd"/>
                      <w:r w:rsidRPr="004B660B">
                        <w:rPr>
                          <w:b/>
                        </w:rPr>
                        <w:t>, fientes de poule, feuilles sèches, herbes sèche, herbe fraiche</w:t>
                      </w:r>
                    </w:p>
                  </w:txbxContent>
                </v:textbox>
              </v:shape>
            </w:pict>
          </mc:Fallback>
        </mc:AlternateContent>
      </w:r>
      <w:r w:rsidR="002F647B" w:rsidRPr="00634F60">
        <w:rPr>
          <w:rFonts w:eastAsia="Arial"/>
          <w:color w:val="212121"/>
          <w:sz w:val="24"/>
          <w:szCs w:val="24"/>
        </w:rPr>
        <w:t>Identifier et collecter les matériaux nécessaires : matières sèches (paille, feui</w:t>
      </w:r>
      <w:r w:rsidRPr="004B660B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F647B" w:rsidRPr="00634F60">
        <w:rPr>
          <w:rFonts w:eastAsia="Arial"/>
          <w:color w:val="212121"/>
          <w:sz w:val="24"/>
          <w:szCs w:val="24"/>
        </w:rPr>
        <w:t>lles mortes), matières fraîches (résidus de cuisine, herbes), fumier et eau ;</w:t>
      </w:r>
    </w:p>
    <w:p w14:paraId="79455CE4" w14:textId="46799B13" w:rsidR="00E623EA" w:rsidRPr="00634F60" w:rsidRDefault="00E623EA" w:rsidP="002F647B">
      <w:pPr>
        <w:pStyle w:val="Paragraphedeliste"/>
        <w:numPr>
          <w:ilvl w:val="0"/>
          <w:numId w:val="47"/>
        </w:numPr>
        <w:spacing w:before="60" w:after="60" w:line="276" w:lineRule="auto"/>
        <w:contextualSpacing w:val="0"/>
        <w:rPr>
          <w:sz w:val="24"/>
          <w:szCs w:val="24"/>
        </w:rPr>
      </w:pPr>
      <w:r w:rsidRPr="00634F60">
        <w:rPr>
          <w:rFonts w:eastAsia="Arial"/>
          <w:color w:val="212121"/>
          <w:sz w:val="24"/>
          <w:szCs w:val="24"/>
        </w:rPr>
        <w:t>Identifier le matériel nécessaire pour la réalisation d’un compost liquide ;</w:t>
      </w:r>
    </w:p>
    <w:p w14:paraId="353EAD8F" w14:textId="23C9882B" w:rsidR="002F647B" w:rsidRPr="00634F60" w:rsidRDefault="002F647B" w:rsidP="002F647B">
      <w:pPr>
        <w:pStyle w:val="Paragraphedeliste"/>
        <w:numPr>
          <w:ilvl w:val="0"/>
          <w:numId w:val="47"/>
        </w:numPr>
        <w:spacing w:before="60" w:after="60" w:line="276" w:lineRule="auto"/>
        <w:contextualSpacing w:val="0"/>
        <w:rPr>
          <w:sz w:val="24"/>
          <w:szCs w:val="24"/>
        </w:rPr>
      </w:pPr>
      <w:r w:rsidRPr="00634F60">
        <w:rPr>
          <w:rFonts w:eastAsia="Arial"/>
          <w:color w:val="212121"/>
          <w:sz w:val="24"/>
          <w:szCs w:val="24"/>
        </w:rPr>
        <w:t>Maîtriser les techniques d'aération, de retournement et de gestion de l'humidité pour garantir la qualité du compost produit ;</w:t>
      </w:r>
    </w:p>
    <w:p w14:paraId="307460F5" w14:textId="2DD7A550" w:rsidR="002F647B" w:rsidRPr="00634F60" w:rsidRDefault="002F647B" w:rsidP="00892794">
      <w:pPr>
        <w:pStyle w:val="Paragraphedeliste"/>
        <w:numPr>
          <w:ilvl w:val="0"/>
          <w:numId w:val="47"/>
        </w:numPr>
        <w:spacing w:before="60" w:after="60" w:line="276" w:lineRule="auto"/>
        <w:contextualSpacing w:val="0"/>
        <w:rPr>
          <w:sz w:val="24"/>
          <w:szCs w:val="24"/>
        </w:rPr>
      </w:pPr>
      <w:r w:rsidRPr="00634F60">
        <w:rPr>
          <w:rFonts w:eastAsia="Arial"/>
          <w:color w:val="212121"/>
          <w:sz w:val="24"/>
          <w:szCs w:val="24"/>
        </w:rPr>
        <w:t>S'exercer directement à la manipulation des matériaux et à la construction du tas de compost.</w:t>
      </w:r>
    </w:p>
    <w:p w14:paraId="7BB868E6" w14:textId="77777777" w:rsidR="002F647B" w:rsidRDefault="002F647B" w:rsidP="002F647B">
      <w:pPr>
        <w:spacing w:before="80" w:after="80" w:line="276" w:lineRule="auto"/>
        <w:jc w:val="both"/>
        <w:rPr>
          <w:rFonts w:eastAsia="Arial"/>
          <w:color w:val="212121"/>
          <w:sz w:val="24"/>
          <w:szCs w:val="24"/>
        </w:rPr>
      </w:pPr>
      <w:r w:rsidRPr="00634F60">
        <w:rPr>
          <w:rFonts w:eastAsia="Arial"/>
          <w:color w:val="212121"/>
          <w:sz w:val="24"/>
          <w:szCs w:val="24"/>
        </w:rPr>
        <w:t>Cette démonstration pratique, réalisée avec les matériaux disponibles localement, a favorisé une meilleure appropriation des techniques et renforcé la confiance des participants quant à leur capacité à reproduire ces pratiques de manière autonome.</w:t>
      </w:r>
    </w:p>
    <w:p w14:paraId="1FC0F455" w14:textId="6AD4C9A8" w:rsidR="00C94D80" w:rsidRPr="00634F60" w:rsidRDefault="00C94D80" w:rsidP="002F647B">
      <w:pPr>
        <w:spacing w:before="80" w:after="80" w:line="276" w:lineRule="auto"/>
        <w:jc w:val="both"/>
        <w:rPr>
          <w:rFonts w:eastAsia="Arial"/>
          <w:color w:val="212121"/>
          <w:sz w:val="24"/>
          <w:szCs w:val="24"/>
        </w:rPr>
      </w:pPr>
      <w:r w:rsidRPr="00C94D80">
        <w:rPr>
          <w:rFonts w:eastAsia="Arial"/>
          <w:noProof/>
          <w:color w:val="212121"/>
          <w:sz w:val="24"/>
          <w:szCs w:val="24"/>
          <w:lang w:val="en-US"/>
        </w:rPr>
        <w:lastRenderedPageBreak/>
        <w:drawing>
          <wp:inline distT="0" distB="0" distL="0" distR="0" wp14:anchorId="1551F7C7" wp14:editId="10F9B210">
            <wp:extent cx="2880000" cy="1616211"/>
            <wp:effectExtent l="0" t="0" r="0" b="3175"/>
            <wp:docPr id="14" name="Image 14" descr="C:\Users\USER\Pictures\restitution tanzanie ADNA 2025\WhatsApp Image 2026-04-05 at 07.01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restitution tanzanie ADNA 2025\WhatsApp Image 2026-04-05 at 07.01.3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77" r="-529"/>
                    <a:stretch/>
                  </pic:blipFill>
                  <pic:spPr bwMode="auto">
                    <a:xfrm>
                      <a:off x="0" y="0"/>
                      <a:ext cx="2880000" cy="161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4D80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94D80">
        <w:rPr>
          <w:rFonts w:eastAsia="Arial"/>
          <w:noProof/>
          <w:color w:val="212121"/>
          <w:sz w:val="24"/>
          <w:szCs w:val="24"/>
          <w:lang w:val="en-US"/>
        </w:rPr>
        <w:drawing>
          <wp:inline distT="0" distB="0" distL="0" distR="0" wp14:anchorId="0E5F1832" wp14:editId="1421C80C">
            <wp:extent cx="2395855" cy="1597237"/>
            <wp:effectExtent l="0" t="0" r="4445" b="3175"/>
            <wp:docPr id="15" name="Image 15" descr="C:\Users\USER\Pictures\restitution tanzanie ADNA 2025\WhatsApp Image 2026-04-05 at 07.01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restitution tanzanie ADNA 2025\WhatsApp Image 2026-04-05 at 07.01.4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240" cy="160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271B0" w14:textId="6B2FE4A8" w:rsidR="00185F12" w:rsidRPr="00634F60" w:rsidRDefault="00185F12" w:rsidP="002F647B">
      <w:pPr>
        <w:spacing w:before="80" w:after="80" w:line="276" w:lineRule="auto"/>
        <w:jc w:val="both"/>
        <w:rPr>
          <w:b/>
          <w:sz w:val="24"/>
          <w:szCs w:val="24"/>
        </w:rPr>
      </w:pPr>
      <w:r w:rsidRPr="00634F60">
        <w:rPr>
          <w:rFonts w:eastAsia="Arial"/>
          <w:b/>
          <w:color w:val="212121"/>
          <w:sz w:val="24"/>
          <w:szCs w:val="24"/>
        </w:rPr>
        <w:t xml:space="preserve">3.3 Don du kit d’application </w:t>
      </w:r>
    </w:p>
    <w:p w14:paraId="1C59A251" w14:textId="25D284C5" w:rsidR="00634F60" w:rsidRDefault="00634F60" w:rsidP="00634F60">
      <w:pPr>
        <w:spacing w:before="40" w:after="40"/>
        <w:rPr>
          <w:sz w:val="24"/>
          <w:szCs w:val="24"/>
        </w:rPr>
      </w:pPr>
      <w:r w:rsidRPr="00634F60">
        <w:rPr>
          <w:sz w:val="24"/>
          <w:szCs w:val="24"/>
        </w:rPr>
        <w:t>À l'issue de la séance de restitution, le RADD a remis à chaque participant un kit d'application, afin de leur permettre de passer immédiatement à la pratique dans leurs exploitations. Cette initiative vise à ancrer durablement les acquis de la formation et à susciter des actions concrètes, continues et autonomes au sein des communautés.</w:t>
      </w:r>
    </w:p>
    <w:p w14:paraId="67104333" w14:textId="16A7CDBC" w:rsidR="005F4AF8" w:rsidRDefault="005F4AF8" w:rsidP="00634F60">
      <w:pPr>
        <w:spacing w:before="40" w:after="40"/>
        <w:rPr>
          <w:sz w:val="24"/>
          <w:szCs w:val="24"/>
        </w:rPr>
      </w:pPr>
      <w:r w:rsidRPr="00DF3D92">
        <w:rPr>
          <w:noProof/>
          <w:sz w:val="24"/>
          <w:szCs w:val="24"/>
          <w:lang w:val="en-US"/>
        </w:rPr>
        <w:drawing>
          <wp:anchor distT="0" distB="0" distL="114300" distR="114300" simplePos="0" relativeHeight="251660288" behindDoc="1" locked="0" layoutInCell="1" allowOverlap="1" wp14:anchorId="70D420C7" wp14:editId="63297AE1">
            <wp:simplePos x="0" y="0"/>
            <wp:positionH relativeFrom="column">
              <wp:posOffset>2128520</wp:posOffset>
            </wp:positionH>
            <wp:positionV relativeFrom="paragraph">
              <wp:posOffset>46355</wp:posOffset>
            </wp:positionV>
            <wp:extent cx="2348865" cy="1663700"/>
            <wp:effectExtent l="0" t="0" r="0" b="0"/>
            <wp:wrapTight wrapText="bothSides">
              <wp:wrapPolygon edited="0">
                <wp:start x="0" y="0"/>
                <wp:lineTo x="0" y="21270"/>
                <wp:lineTo x="21372" y="21270"/>
                <wp:lineTo x="21372" y="0"/>
                <wp:lineTo x="0" y="0"/>
              </wp:wrapPolygon>
            </wp:wrapTight>
            <wp:docPr id="18" name="Image 18" descr="C:\Users\USER\Pictures\restitution tanzanie ADNA 2025\WhatsApp Image 2026-04-05 at 07.01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restitution tanzanie ADNA 2025\WhatsApp Image 2026-04-05 at 07.01.4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1" t="12566" r="7518"/>
                    <a:stretch/>
                  </pic:blipFill>
                  <pic:spPr bwMode="auto">
                    <a:xfrm>
                      <a:off x="0" y="0"/>
                      <a:ext cx="234886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4AF8">
        <w:rPr>
          <w:noProof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 wp14:anchorId="3C132A2A" wp14:editId="3E8C759F">
            <wp:simplePos x="0" y="0"/>
            <wp:positionH relativeFrom="column">
              <wp:posOffset>1011555</wp:posOffset>
            </wp:positionH>
            <wp:positionV relativeFrom="paragraph">
              <wp:posOffset>46355</wp:posOffset>
            </wp:positionV>
            <wp:extent cx="1117600" cy="1676400"/>
            <wp:effectExtent l="0" t="0" r="6350" b="0"/>
            <wp:wrapTight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ight>
            <wp:docPr id="19" name="Image 19" descr="C:\Users\USER\Pictures\restitution tanzanie ADNA 2025\WhatsApp Image 2026-04-05 at 07.01.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restitution tanzanie ADNA 2025\WhatsApp Image 2026-04-05 at 07.01.6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EF8CE" w14:textId="77777777" w:rsidR="005F4AF8" w:rsidRDefault="005F4AF8" w:rsidP="00634F60">
      <w:pPr>
        <w:spacing w:before="40" w:after="40"/>
        <w:rPr>
          <w:sz w:val="24"/>
          <w:szCs w:val="24"/>
        </w:rPr>
      </w:pPr>
    </w:p>
    <w:p w14:paraId="6114040A" w14:textId="5E9FBA28" w:rsidR="005F4AF8" w:rsidRDefault="005F4AF8" w:rsidP="00634F60">
      <w:pPr>
        <w:spacing w:before="40" w:after="40"/>
        <w:rPr>
          <w:sz w:val="24"/>
          <w:szCs w:val="24"/>
        </w:rPr>
      </w:pPr>
    </w:p>
    <w:p w14:paraId="3D013532" w14:textId="63B4B757" w:rsidR="005F4AF8" w:rsidRDefault="005F4AF8" w:rsidP="00634F60">
      <w:pPr>
        <w:spacing w:before="40" w:after="40"/>
        <w:rPr>
          <w:sz w:val="24"/>
          <w:szCs w:val="24"/>
        </w:rPr>
      </w:pPr>
    </w:p>
    <w:p w14:paraId="72628D9C" w14:textId="51DB12A7" w:rsidR="005F4AF8" w:rsidRDefault="005F4AF8" w:rsidP="00634F60">
      <w:pPr>
        <w:spacing w:before="40" w:after="40"/>
        <w:rPr>
          <w:sz w:val="24"/>
          <w:szCs w:val="24"/>
        </w:rPr>
      </w:pPr>
    </w:p>
    <w:p w14:paraId="49DFA0B1" w14:textId="77777777" w:rsidR="005F4AF8" w:rsidRDefault="005F4AF8" w:rsidP="00634F60">
      <w:pPr>
        <w:spacing w:before="40" w:after="40"/>
        <w:rPr>
          <w:sz w:val="24"/>
          <w:szCs w:val="24"/>
        </w:rPr>
      </w:pPr>
    </w:p>
    <w:p w14:paraId="23248C6E" w14:textId="77777777" w:rsidR="005F4AF8" w:rsidRDefault="005F4AF8" w:rsidP="00634F60">
      <w:pPr>
        <w:spacing w:before="40" w:after="40"/>
        <w:rPr>
          <w:sz w:val="24"/>
          <w:szCs w:val="24"/>
        </w:rPr>
      </w:pPr>
    </w:p>
    <w:p w14:paraId="4C2C218A" w14:textId="77777777" w:rsidR="005F4AF8" w:rsidRDefault="005F4AF8" w:rsidP="00634F60">
      <w:pPr>
        <w:spacing w:before="40" w:after="40"/>
        <w:rPr>
          <w:sz w:val="24"/>
          <w:szCs w:val="24"/>
        </w:rPr>
      </w:pPr>
    </w:p>
    <w:p w14:paraId="480308E3" w14:textId="5752F177" w:rsidR="00DF3D92" w:rsidRPr="00634F60" w:rsidRDefault="00DF3D92" w:rsidP="00634F60">
      <w:pPr>
        <w:spacing w:before="40" w:after="40"/>
        <w:rPr>
          <w:sz w:val="24"/>
          <w:szCs w:val="24"/>
        </w:rPr>
      </w:pPr>
    </w:p>
    <w:p w14:paraId="2196FDA6" w14:textId="266EECBA" w:rsidR="00C87215" w:rsidRPr="00634F60" w:rsidRDefault="003B48C3" w:rsidP="00634F60">
      <w:pPr>
        <w:numPr>
          <w:ilvl w:val="0"/>
          <w:numId w:val="46"/>
        </w:numPr>
        <w:spacing w:before="40" w:after="40"/>
        <w:rPr>
          <w:b/>
          <w:sz w:val="24"/>
          <w:szCs w:val="24"/>
        </w:rPr>
      </w:pPr>
      <w:r w:rsidRPr="00634F60">
        <w:rPr>
          <w:b/>
          <w:sz w:val="24"/>
          <w:szCs w:val="24"/>
        </w:rPr>
        <w:t>Résultats</w:t>
      </w:r>
    </w:p>
    <w:p w14:paraId="7E1E55EC" w14:textId="77777777" w:rsidR="003B48C3" w:rsidRPr="00634F60" w:rsidRDefault="003B48C3" w:rsidP="00C87215">
      <w:pPr>
        <w:rPr>
          <w:sz w:val="24"/>
          <w:szCs w:val="24"/>
        </w:rPr>
      </w:pPr>
      <w:r w:rsidRPr="00634F60">
        <w:rPr>
          <w:sz w:val="24"/>
          <w:szCs w:val="24"/>
        </w:rPr>
        <w:t>Comme résultats observés, nous pouvons citer entre autre :</w:t>
      </w:r>
    </w:p>
    <w:p w14:paraId="5E41454B" w14:textId="34DBD46E" w:rsidR="003B48C3" w:rsidRPr="00634F60" w:rsidRDefault="003B48C3" w:rsidP="003B48C3">
      <w:pPr>
        <w:numPr>
          <w:ilvl w:val="0"/>
          <w:numId w:val="48"/>
        </w:numPr>
        <w:rPr>
          <w:sz w:val="24"/>
          <w:szCs w:val="24"/>
        </w:rPr>
      </w:pPr>
      <w:r w:rsidRPr="00634F60">
        <w:rPr>
          <w:rFonts w:eastAsia="Arial"/>
          <w:sz w:val="24"/>
          <w:szCs w:val="24"/>
        </w:rPr>
        <w:t>La forte adhésion aux pratiques agro</w:t>
      </w:r>
      <w:r w:rsidR="00A22263" w:rsidRPr="00634F60">
        <w:rPr>
          <w:rFonts w:eastAsia="Arial"/>
          <w:sz w:val="24"/>
          <w:szCs w:val="24"/>
        </w:rPr>
        <w:t>-</w:t>
      </w:r>
      <w:r w:rsidRPr="00634F60">
        <w:rPr>
          <w:rFonts w:eastAsia="Arial"/>
          <w:sz w:val="24"/>
          <w:szCs w:val="24"/>
        </w:rPr>
        <w:t>écologiques observée chez les participants ;</w:t>
      </w:r>
    </w:p>
    <w:p w14:paraId="412DA57E" w14:textId="3C2D95A3" w:rsidR="003B48C3" w:rsidRPr="00634F60" w:rsidRDefault="003B48C3" w:rsidP="003B48C3">
      <w:pPr>
        <w:numPr>
          <w:ilvl w:val="0"/>
          <w:numId w:val="48"/>
        </w:numPr>
        <w:rPr>
          <w:sz w:val="24"/>
          <w:szCs w:val="24"/>
        </w:rPr>
      </w:pPr>
      <w:r w:rsidRPr="00634F60">
        <w:rPr>
          <w:rFonts w:eastAsia="Arial"/>
          <w:sz w:val="24"/>
          <w:szCs w:val="24"/>
        </w:rPr>
        <w:t xml:space="preserve"> L’acquisition de connaissances théoriques et pratiques sur les bio-intrants ;</w:t>
      </w:r>
    </w:p>
    <w:p w14:paraId="49FB4103" w14:textId="77777777" w:rsidR="00A22263" w:rsidRPr="00634F60" w:rsidRDefault="003B48C3" w:rsidP="003B48C3">
      <w:pPr>
        <w:numPr>
          <w:ilvl w:val="0"/>
          <w:numId w:val="48"/>
        </w:numPr>
        <w:rPr>
          <w:sz w:val="24"/>
          <w:szCs w:val="24"/>
        </w:rPr>
      </w:pPr>
      <w:r w:rsidRPr="00634F60">
        <w:rPr>
          <w:rFonts w:eastAsia="Arial"/>
          <w:sz w:val="24"/>
          <w:szCs w:val="24"/>
        </w:rPr>
        <w:t xml:space="preserve"> La maîtrise des étapes du compostage en aérobie</w:t>
      </w:r>
      <w:r w:rsidR="00A22263" w:rsidRPr="00634F60">
        <w:rPr>
          <w:rFonts w:eastAsia="Arial"/>
          <w:sz w:val="24"/>
          <w:szCs w:val="24"/>
        </w:rPr>
        <w:t> ;</w:t>
      </w:r>
    </w:p>
    <w:p w14:paraId="0E752BB5" w14:textId="191DC839" w:rsidR="00A22263" w:rsidRPr="00634F60" w:rsidRDefault="00A22263" w:rsidP="003B48C3">
      <w:pPr>
        <w:numPr>
          <w:ilvl w:val="0"/>
          <w:numId w:val="48"/>
        </w:numPr>
        <w:rPr>
          <w:sz w:val="24"/>
          <w:szCs w:val="24"/>
        </w:rPr>
      </w:pPr>
      <w:r w:rsidRPr="00634F60">
        <w:rPr>
          <w:rFonts w:eastAsia="Arial"/>
          <w:sz w:val="24"/>
          <w:szCs w:val="24"/>
        </w:rPr>
        <w:t xml:space="preserve"> L’intérêt manifesté pour l'adoption des techniques dans les exploitations familiales ;</w:t>
      </w:r>
    </w:p>
    <w:p w14:paraId="637FDEEF" w14:textId="0365ED42" w:rsidR="00A2732C" w:rsidRPr="005F4AF8" w:rsidRDefault="00B46A99" w:rsidP="00A2732C">
      <w:pPr>
        <w:numPr>
          <w:ilvl w:val="0"/>
          <w:numId w:val="48"/>
        </w:numPr>
        <w:rPr>
          <w:sz w:val="24"/>
          <w:szCs w:val="24"/>
        </w:rPr>
      </w:pPr>
      <w:r w:rsidRPr="00B46A99">
        <w:rPr>
          <w:rFonts w:eastAsia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drawing>
          <wp:anchor distT="0" distB="0" distL="114300" distR="114300" simplePos="0" relativeHeight="251662336" behindDoc="1" locked="0" layoutInCell="1" allowOverlap="1" wp14:anchorId="1F0B34B9" wp14:editId="165DCA70">
            <wp:simplePos x="0" y="0"/>
            <wp:positionH relativeFrom="margin">
              <wp:posOffset>3474867</wp:posOffset>
            </wp:positionH>
            <wp:positionV relativeFrom="paragraph">
              <wp:posOffset>782271</wp:posOffset>
            </wp:positionV>
            <wp:extent cx="2486025" cy="1539240"/>
            <wp:effectExtent l="0" t="0" r="9525" b="3810"/>
            <wp:wrapTight wrapText="bothSides">
              <wp:wrapPolygon edited="0">
                <wp:start x="0" y="0"/>
                <wp:lineTo x="0" y="21386"/>
                <wp:lineTo x="21517" y="21386"/>
                <wp:lineTo x="21517" y="0"/>
                <wp:lineTo x="0" y="0"/>
              </wp:wrapPolygon>
            </wp:wrapTight>
            <wp:docPr id="22" name="Image 22" descr="C:\Users\USER\Pictures\restitution tanzanie ADNA 2025\WhatsApp Image 2026-04-05 at 07.01.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restitution tanzanie ADNA 2025\WhatsApp Image 2026-04-05 at 07.01.6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6" t="-755" b="14608"/>
                    <a:stretch/>
                  </pic:blipFill>
                  <pic:spPr bwMode="auto">
                    <a:xfrm>
                      <a:off x="0" y="0"/>
                      <a:ext cx="2486025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6A99">
        <w:rPr>
          <w:noProof/>
          <w:sz w:val="24"/>
          <w:szCs w:val="24"/>
          <w:lang w:val="en-US"/>
        </w:rPr>
        <w:drawing>
          <wp:anchor distT="0" distB="0" distL="114300" distR="114300" simplePos="0" relativeHeight="251663360" behindDoc="1" locked="0" layoutInCell="1" allowOverlap="1" wp14:anchorId="22E7D224" wp14:editId="2E9AEDBD">
            <wp:simplePos x="0" y="0"/>
            <wp:positionH relativeFrom="column">
              <wp:posOffset>1104265</wp:posOffset>
            </wp:positionH>
            <wp:positionV relativeFrom="paragraph">
              <wp:posOffset>782320</wp:posOffset>
            </wp:positionV>
            <wp:extent cx="2321560" cy="1546860"/>
            <wp:effectExtent l="0" t="0" r="2540" b="0"/>
            <wp:wrapTight wrapText="bothSides">
              <wp:wrapPolygon edited="0">
                <wp:start x="0" y="0"/>
                <wp:lineTo x="0" y="21281"/>
                <wp:lineTo x="21446" y="21281"/>
                <wp:lineTo x="21446" y="0"/>
                <wp:lineTo x="0" y="0"/>
              </wp:wrapPolygon>
            </wp:wrapTight>
            <wp:docPr id="21" name="Image 21" descr="C:\Users\USER\Pictures\restitution tanzanie ADNA 2025\WhatsApp Image 2026-04-05 at 07.01.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restitution tanzanie ADNA 2025\WhatsApp Image 2026-04-05 at 07.01.6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4AF8">
        <w:rPr>
          <w:noProof/>
          <w:sz w:val="24"/>
          <w:szCs w:val="24"/>
          <w:lang w:val="en-US"/>
        </w:rPr>
        <w:drawing>
          <wp:anchor distT="0" distB="0" distL="114300" distR="114300" simplePos="0" relativeHeight="251664384" behindDoc="1" locked="0" layoutInCell="1" allowOverlap="1" wp14:anchorId="4DF1D39C" wp14:editId="784BB59F">
            <wp:simplePos x="0" y="0"/>
            <wp:positionH relativeFrom="margin">
              <wp:align>left</wp:align>
            </wp:positionH>
            <wp:positionV relativeFrom="paragraph">
              <wp:posOffset>768155</wp:posOffset>
            </wp:positionV>
            <wp:extent cx="1040765" cy="1561465"/>
            <wp:effectExtent l="0" t="0" r="6985" b="635"/>
            <wp:wrapTight wrapText="bothSides">
              <wp:wrapPolygon edited="0">
                <wp:start x="0" y="0"/>
                <wp:lineTo x="0" y="21345"/>
                <wp:lineTo x="21350" y="21345"/>
                <wp:lineTo x="21350" y="0"/>
                <wp:lineTo x="0" y="0"/>
              </wp:wrapPolygon>
            </wp:wrapTight>
            <wp:docPr id="20" name="Image 20" descr="C:\Users\USER\Pictures\restitution tanzanie ADNA 2025\WhatsApp Image 2026-04-05 at 07.01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restitution tanzanie ADNA 2025\WhatsApp Image 2026-04-05 at 07.01.4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263" w:rsidRPr="00634F60">
        <w:rPr>
          <w:rFonts w:eastAsia="Arial"/>
          <w:sz w:val="24"/>
          <w:szCs w:val="24"/>
        </w:rPr>
        <w:t xml:space="preserve"> La satisfaction des participants et leurs remerciements formulés et adressés au RADD</w:t>
      </w:r>
      <w:r w:rsidR="00A22263" w:rsidRPr="00634F60">
        <w:rPr>
          <w:sz w:val="24"/>
          <w:szCs w:val="24"/>
        </w:rPr>
        <w:t xml:space="preserve"> </w:t>
      </w:r>
      <w:r w:rsidR="000819A4" w:rsidRPr="00634F60">
        <w:rPr>
          <w:sz w:val="24"/>
          <w:szCs w:val="24"/>
        </w:rPr>
        <w:t xml:space="preserve"> </w:t>
      </w:r>
      <w:r w:rsidR="00A22263" w:rsidRPr="00634F60">
        <w:rPr>
          <w:rFonts w:eastAsia="Arial"/>
          <w:color w:val="212121"/>
          <w:sz w:val="24"/>
          <w:szCs w:val="24"/>
        </w:rPr>
        <w:t>pour la régularité et la qualité des formations dont ils bénéficient depuis plusieurs années.</w:t>
      </w:r>
    </w:p>
    <w:p w14:paraId="495C0419" w14:textId="5178857A" w:rsidR="005F4AF8" w:rsidRPr="00634F60" w:rsidRDefault="00B46A99" w:rsidP="005F4AF8">
      <w:pPr>
        <w:ind w:left="420"/>
        <w:rPr>
          <w:sz w:val="24"/>
          <w:szCs w:val="24"/>
        </w:rPr>
      </w:pPr>
      <w:r w:rsidRPr="00B46A99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 </w:t>
      </w:r>
    </w:p>
    <w:p w14:paraId="624942A7" w14:textId="5CB90023" w:rsidR="00A2732C" w:rsidRPr="00634F60" w:rsidRDefault="00A2732C" w:rsidP="00A2732C">
      <w:pPr>
        <w:rPr>
          <w:b/>
          <w:sz w:val="24"/>
          <w:szCs w:val="24"/>
        </w:rPr>
      </w:pPr>
      <w:r w:rsidRPr="00634F60">
        <w:rPr>
          <w:b/>
          <w:sz w:val="24"/>
          <w:szCs w:val="24"/>
        </w:rPr>
        <w:t xml:space="preserve">Conclusion </w:t>
      </w:r>
    </w:p>
    <w:p w14:paraId="2B02A965" w14:textId="49D6B58E" w:rsidR="006F4A9D" w:rsidRPr="00634F60" w:rsidRDefault="00A2732C" w:rsidP="00A2732C">
      <w:pPr>
        <w:spacing w:before="80" w:after="80" w:line="276" w:lineRule="auto"/>
        <w:jc w:val="both"/>
        <w:rPr>
          <w:rFonts w:eastAsia="Arial"/>
          <w:color w:val="212121"/>
          <w:sz w:val="24"/>
          <w:szCs w:val="24"/>
        </w:rPr>
      </w:pPr>
      <w:r w:rsidRPr="00634F60">
        <w:rPr>
          <w:rFonts w:eastAsia="Arial"/>
          <w:color w:val="212121"/>
          <w:sz w:val="24"/>
          <w:szCs w:val="24"/>
        </w:rPr>
        <w:t xml:space="preserve">Cette activité de restitution a </w:t>
      </w:r>
      <w:r w:rsidR="006F4A9D" w:rsidRPr="00634F60">
        <w:rPr>
          <w:sz w:val="24"/>
          <w:szCs w:val="24"/>
        </w:rPr>
        <w:t xml:space="preserve">confirmé la pertinence de l'approche </w:t>
      </w:r>
      <w:r w:rsidRPr="00634F60">
        <w:rPr>
          <w:rFonts w:eastAsia="Arial"/>
          <w:color w:val="212121"/>
          <w:sz w:val="24"/>
          <w:szCs w:val="24"/>
        </w:rPr>
        <w:t>« Farmer to Farmer »</w:t>
      </w:r>
      <w:r w:rsidR="006F4A9D" w:rsidRPr="00634F60">
        <w:rPr>
          <w:rFonts w:eastAsia="Arial"/>
          <w:color w:val="212121"/>
          <w:sz w:val="24"/>
          <w:szCs w:val="24"/>
        </w:rPr>
        <w:t xml:space="preserve"> </w:t>
      </w:r>
      <w:r w:rsidR="006F4A9D" w:rsidRPr="00634F60">
        <w:rPr>
          <w:sz w:val="24"/>
          <w:szCs w:val="24"/>
        </w:rPr>
        <w:t>comme levier de</w:t>
      </w:r>
      <w:r w:rsidRPr="00634F60">
        <w:rPr>
          <w:rFonts w:eastAsia="Arial"/>
          <w:color w:val="212121"/>
          <w:sz w:val="24"/>
          <w:szCs w:val="24"/>
        </w:rPr>
        <w:t xml:space="preserve"> dissémination des </w:t>
      </w:r>
      <w:r w:rsidR="006F4A9D" w:rsidRPr="00634F60">
        <w:rPr>
          <w:rFonts w:eastAsia="Arial"/>
          <w:color w:val="212121"/>
          <w:sz w:val="24"/>
          <w:szCs w:val="24"/>
        </w:rPr>
        <w:t>savoirs</w:t>
      </w:r>
      <w:r w:rsidRPr="00634F60">
        <w:rPr>
          <w:rFonts w:eastAsia="Arial"/>
          <w:color w:val="212121"/>
          <w:sz w:val="24"/>
          <w:szCs w:val="24"/>
        </w:rPr>
        <w:t xml:space="preserve"> agro-écologiques</w:t>
      </w:r>
      <w:r w:rsidR="006F4A9D" w:rsidRPr="00634F60">
        <w:rPr>
          <w:rFonts w:eastAsia="Arial"/>
          <w:color w:val="212121"/>
          <w:sz w:val="24"/>
          <w:szCs w:val="24"/>
        </w:rPr>
        <w:t xml:space="preserve"> au sein des communautés</w:t>
      </w:r>
      <w:r w:rsidRPr="00634F60">
        <w:rPr>
          <w:rFonts w:eastAsia="Arial"/>
          <w:color w:val="212121"/>
          <w:sz w:val="24"/>
          <w:szCs w:val="24"/>
        </w:rPr>
        <w:t xml:space="preserve">. </w:t>
      </w:r>
      <w:r w:rsidR="006F4A9D" w:rsidRPr="00634F60">
        <w:rPr>
          <w:sz w:val="24"/>
          <w:szCs w:val="24"/>
        </w:rPr>
        <w:t>Au-delà du transfert de connaissances, elle a renforcé la confiance des producteurs dans leurs propres pratiques, consolidé les dynamiques collectives et ancré durablement l'usage des bio-intrants dans le système agricole local.</w:t>
      </w:r>
    </w:p>
    <w:p w14:paraId="37AB36D3" w14:textId="12E5EE80" w:rsidR="009B4BEC" w:rsidRPr="00634F60" w:rsidRDefault="006F4A9D" w:rsidP="00D83ED6">
      <w:pPr>
        <w:rPr>
          <w:sz w:val="24"/>
          <w:szCs w:val="24"/>
        </w:rPr>
      </w:pPr>
      <w:r w:rsidRPr="00634F60">
        <w:rPr>
          <w:sz w:val="24"/>
          <w:szCs w:val="24"/>
        </w:rPr>
        <w:t>Fort de ces résultats et à travers le don des kits aux participants</w:t>
      </w:r>
      <w:r w:rsidR="00D83ED6" w:rsidRPr="00634F60">
        <w:rPr>
          <w:sz w:val="24"/>
          <w:szCs w:val="24"/>
        </w:rPr>
        <w:t>,</w:t>
      </w:r>
      <w:r w:rsidRPr="00634F60">
        <w:rPr>
          <w:sz w:val="24"/>
          <w:szCs w:val="24"/>
        </w:rPr>
        <w:t xml:space="preserve"> le RADD réaffirme son engagement à accompagner le</w:t>
      </w:r>
      <w:r w:rsidR="00D83ED6" w:rsidRPr="00634F60">
        <w:rPr>
          <w:sz w:val="24"/>
          <w:szCs w:val="24"/>
        </w:rPr>
        <w:t>s acteurs ruraux dans la durée</w:t>
      </w:r>
      <w:r w:rsidRPr="00634F60">
        <w:rPr>
          <w:sz w:val="24"/>
          <w:szCs w:val="24"/>
        </w:rPr>
        <w:t xml:space="preserve"> à travers des actions de formation, de suivi-évaluation en vue de bâtir une agriculture paysanne résiliente, fondée sur la souveraineté semencière et alimentaire des communautés.</w:t>
      </w:r>
    </w:p>
    <w:sectPr w:rsidR="009B4BEC" w:rsidRPr="00634F60" w:rsidSect="00985A3E">
      <w:headerReference w:type="first" r:id="rId1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8C1A48" w14:textId="77777777" w:rsidR="00355CF7" w:rsidRDefault="00355CF7" w:rsidP="00985A3E">
      <w:pPr>
        <w:spacing w:after="0" w:line="240" w:lineRule="auto"/>
      </w:pPr>
      <w:r>
        <w:separator/>
      </w:r>
    </w:p>
  </w:endnote>
  <w:endnote w:type="continuationSeparator" w:id="0">
    <w:p w14:paraId="1C5EB29F" w14:textId="77777777" w:rsidR="00355CF7" w:rsidRDefault="00355CF7" w:rsidP="00985A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 Light">
    <w:altName w:val="等线 Light"/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8F549F" w14:textId="77777777" w:rsidR="00355CF7" w:rsidRDefault="00355CF7" w:rsidP="00985A3E">
      <w:pPr>
        <w:spacing w:after="0" w:line="240" w:lineRule="auto"/>
      </w:pPr>
      <w:r>
        <w:separator/>
      </w:r>
    </w:p>
  </w:footnote>
  <w:footnote w:type="continuationSeparator" w:id="0">
    <w:p w14:paraId="282D7891" w14:textId="77777777" w:rsidR="00355CF7" w:rsidRDefault="00355CF7" w:rsidP="00985A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70D492" w14:textId="77777777" w:rsidR="00892794" w:rsidRPr="00136766" w:rsidRDefault="00892794" w:rsidP="00985A3E">
    <w:pPr>
      <w:rPr>
        <w:rFonts w:ascii="Calibri" w:eastAsia="Calibri" w:hAnsi="Calibri"/>
        <w:sz w:val="24"/>
        <w:szCs w:val="22"/>
        <w:lang w:val="en-US"/>
        <w14:ligatures w14:val="none"/>
      </w:rPr>
    </w:pPr>
    <w:r w:rsidRPr="00136766">
      <w:rPr>
        <w:rFonts w:ascii="Calibri" w:eastAsia="Calibri" w:hAnsi="Calibri"/>
        <w:noProof/>
        <w:sz w:val="24"/>
        <w:szCs w:val="22"/>
        <w:lang w:val="en-US"/>
        <w14:ligatures w14:val="none"/>
      </w:rPr>
      <w:drawing>
        <wp:anchor distT="0" distB="0" distL="114300" distR="114300" simplePos="0" relativeHeight="251657216" behindDoc="0" locked="0" layoutInCell="1" allowOverlap="1" wp14:anchorId="5A5B3F9B" wp14:editId="79A40ADA">
          <wp:simplePos x="0" y="0"/>
          <wp:positionH relativeFrom="margin">
            <wp:align>center</wp:align>
          </wp:positionH>
          <wp:positionV relativeFrom="paragraph">
            <wp:posOffset>-373380</wp:posOffset>
          </wp:positionV>
          <wp:extent cx="1990725" cy="1152525"/>
          <wp:effectExtent l="0" t="0" r="9525" b="9525"/>
          <wp:wrapSquare wrapText="bothSides"/>
          <wp:docPr id="12" name="Image 12" descr="C:\Users\a\AppData\Local\Microsoft\Windows\INetCache\Content.Word\IMG-20191116-WA002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C:\Users\a\AppData\Local\Microsoft\Windows\INetCache\Content.Word\IMG-20191116-WA0026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0725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97D43B" w14:textId="77777777" w:rsidR="00892794" w:rsidRPr="00136766" w:rsidRDefault="00892794" w:rsidP="00985A3E">
    <w:pPr>
      <w:rPr>
        <w:rFonts w:ascii="Calibri" w:eastAsia="Calibri" w:hAnsi="Calibri"/>
        <w:sz w:val="24"/>
        <w:szCs w:val="22"/>
        <w:lang w:val="en-US"/>
        <w14:ligatures w14:val="none"/>
      </w:rPr>
    </w:pPr>
  </w:p>
  <w:p w14:paraId="50B5CA8D" w14:textId="77777777" w:rsidR="00892794" w:rsidRPr="00136766" w:rsidRDefault="00892794" w:rsidP="00985A3E">
    <w:pPr>
      <w:rPr>
        <w:rFonts w:ascii="Calibri" w:eastAsia="Calibri" w:hAnsi="Calibri"/>
        <w:sz w:val="24"/>
        <w:szCs w:val="22"/>
        <w:lang w:val="en-US"/>
        <w14:ligatures w14:val="none"/>
      </w:rPr>
    </w:pPr>
  </w:p>
  <w:p w14:paraId="69286B72" w14:textId="77777777" w:rsidR="00892794" w:rsidRPr="00136766" w:rsidRDefault="00892794" w:rsidP="00985A3E">
    <w:pPr>
      <w:spacing w:after="0" w:line="240" w:lineRule="auto"/>
      <w:jc w:val="center"/>
      <w:rPr>
        <w:rFonts w:ascii="Arial Rounded MT Bold" w:eastAsia="Calibri" w:hAnsi="Arial Rounded MT Bold"/>
        <w:sz w:val="32"/>
        <w:szCs w:val="32"/>
        <w:lang w:val="fr-CM"/>
        <w14:ligatures w14:val="none"/>
      </w:rPr>
    </w:pPr>
    <w:r w:rsidRPr="00136766">
      <w:rPr>
        <w:rFonts w:ascii="Arial Rounded MT Bold" w:eastAsia="Calibri" w:hAnsi="Arial Rounded MT Bold"/>
        <w:b/>
        <w:sz w:val="32"/>
        <w:szCs w:val="32"/>
        <w:lang w:val="fr-CM"/>
        <w14:ligatures w14:val="none"/>
      </w:rPr>
      <w:t>Réseau des Acteurs du Développement Durable</w:t>
    </w:r>
  </w:p>
  <w:p w14:paraId="4EAEE7A7" w14:textId="77777777" w:rsidR="00892794" w:rsidRPr="00136766" w:rsidRDefault="00892794" w:rsidP="00985A3E">
    <w:pPr>
      <w:spacing w:after="0" w:line="240" w:lineRule="auto"/>
      <w:jc w:val="center"/>
      <w:rPr>
        <w:rFonts w:ascii="Arial Rounded MT Bold" w:eastAsia="Calibri" w:hAnsi="Arial Rounded MT Bold"/>
        <w:sz w:val="32"/>
        <w:szCs w:val="32"/>
        <w:lang w:val="fr-CM"/>
        <w14:ligatures w14:val="none"/>
      </w:rPr>
    </w:pPr>
    <w:r w:rsidRPr="00136766">
      <w:rPr>
        <w:rFonts w:ascii="Arial Rounded MT Bold" w:eastAsia="Calibri" w:hAnsi="Arial Rounded MT Bold"/>
        <w:sz w:val="32"/>
        <w:szCs w:val="32"/>
        <w:lang w:val="fr-CM"/>
        <w14:ligatures w14:val="none"/>
      </w:rPr>
      <w:t xml:space="preserve">BP 11683 Yaoundé – Tél. : 00 237 699.90.19.84  </w:t>
    </w:r>
  </w:p>
  <w:p w14:paraId="26F9D972" w14:textId="77777777" w:rsidR="00892794" w:rsidRPr="00136766" w:rsidRDefault="00892794" w:rsidP="00985A3E">
    <w:pPr>
      <w:spacing w:after="0" w:line="240" w:lineRule="auto"/>
      <w:jc w:val="center"/>
      <w:rPr>
        <w:rFonts w:ascii="Calibri" w:eastAsia="Calibri" w:hAnsi="Calibri"/>
        <w:sz w:val="24"/>
        <w:szCs w:val="22"/>
        <w:lang w:val="fr-CM"/>
        <w14:ligatures w14:val="none"/>
      </w:rPr>
    </w:pPr>
    <w:r w:rsidRPr="00136766">
      <w:rPr>
        <w:rFonts w:ascii="Arial Rounded MT Bold" w:eastAsia="Calibri" w:hAnsi="Arial Rounded MT Bold"/>
        <w:sz w:val="32"/>
        <w:szCs w:val="32"/>
        <w:lang w:val="fr-CM"/>
        <w14:ligatures w14:val="none"/>
      </w:rPr>
      <w:t xml:space="preserve">Email: </w:t>
    </w:r>
    <w:hyperlink r:id="rId2" w:history="1">
      <w:r w:rsidRPr="00136766">
        <w:rPr>
          <w:rFonts w:ascii="Arial Rounded MT Bold" w:eastAsia="Calibri" w:hAnsi="Arial Rounded MT Bold"/>
          <w:color w:val="0000FF"/>
          <w:sz w:val="32"/>
          <w:szCs w:val="32"/>
          <w:u w:val="single"/>
          <w:lang w:val="fr-CM"/>
          <w14:ligatures w14:val="none"/>
        </w:rPr>
        <w:t>radd2009@yahoo.fr</w:t>
      </w:r>
    </w:hyperlink>
  </w:p>
  <w:p w14:paraId="5A17B3D8" w14:textId="5CFFC37B" w:rsidR="00892794" w:rsidRPr="00136766" w:rsidRDefault="00892794" w:rsidP="00985A3E">
    <w:pPr>
      <w:jc w:val="center"/>
      <w:rPr>
        <w:rFonts w:ascii="Calibri" w:eastAsia="Calibri" w:hAnsi="Calibri"/>
        <w:sz w:val="24"/>
        <w:szCs w:val="24"/>
        <w:lang w:val="fr-CM"/>
        <w14:ligatures w14:val="none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C0A33C5" wp14:editId="6C5D93E6">
              <wp:simplePos x="0" y="0"/>
              <wp:positionH relativeFrom="column">
                <wp:posOffset>-76200</wp:posOffset>
              </wp:positionH>
              <wp:positionV relativeFrom="paragraph">
                <wp:posOffset>13335</wp:posOffset>
              </wp:positionV>
              <wp:extent cx="5829300" cy="228600"/>
              <wp:effectExtent l="0" t="0" r="0" b="0"/>
              <wp:wrapNone/>
              <wp:docPr id="1951474096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29300" cy="22860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008000"/>
                          </a:gs>
                          <a:gs pos="100000">
                            <a:srgbClr val="FFFFFF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rect w14:anchorId="03145046" id="Rectangle 1" o:spid="_x0000_s1026" style="position:absolute;margin-left:-6pt;margin-top:1.05pt;width:459pt;height:1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" fillcolor="green" stroked="f">
              <v:fill rotate="t" focus="100%" type="gradient"/>
            </v:rect>
          </w:pict>
        </mc:Fallback>
      </mc:AlternateContent>
    </w:r>
    <w:r w:rsidRPr="00136766">
      <w:rPr>
        <w:rFonts w:ascii="Calibri" w:eastAsia="Calibri" w:hAnsi="Calibri"/>
        <w:spacing w:val="40"/>
        <w:sz w:val="24"/>
        <w:szCs w:val="22"/>
        <w:lang w:val="fr-CM"/>
        <w14:ligatures w14:val="none"/>
      </w:rPr>
      <w:t>RÉCÉPISSÉ   DE   DÉCLARATION   D’ASSOCIATION   N°000223/RDA/J06</w:t>
    </w:r>
  </w:p>
  <w:p w14:paraId="66FCA24E" w14:textId="77777777" w:rsidR="00892794" w:rsidRPr="00985A3E" w:rsidRDefault="00892794">
    <w:pPr>
      <w:pStyle w:val="En-tte"/>
      <w:rPr>
        <w:lang w:val="fr-CM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32BAD"/>
    <w:multiLevelType w:val="hybridMultilevel"/>
    <w:tmpl w:val="92D68D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C5D05"/>
    <w:multiLevelType w:val="hybridMultilevel"/>
    <w:tmpl w:val="8966AC3A"/>
    <w:lvl w:ilvl="0" w:tplc="32D8FB7E">
      <w:start w:val="4"/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332C2"/>
    <w:multiLevelType w:val="hybridMultilevel"/>
    <w:tmpl w:val="96804CDC"/>
    <w:lvl w:ilvl="0" w:tplc="32D8FB7E">
      <w:start w:val="4"/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347E4"/>
    <w:multiLevelType w:val="hybridMultilevel"/>
    <w:tmpl w:val="9084B4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1F446A"/>
    <w:multiLevelType w:val="hybridMultilevel"/>
    <w:tmpl w:val="D4E62FF2"/>
    <w:lvl w:ilvl="0" w:tplc="32D8FB7E">
      <w:start w:val="4"/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4C71D0"/>
    <w:multiLevelType w:val="hybridMultilevel"/>
    <w:tmpl w:val="4EFA3754"/>
    <w:lvl w:ilvl="0" w:tplc="32D8FB7E">
      <w:start w:val="4"/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50461C"/>
    <w:multiLevelType w:val="hybridMultilevel"/>
    <w:tmpl w:val="CB2E3544"/>
    <w:lvl w:ilvl="0" w:tplc="D108A1E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653F10"/>
    <w:multiLevelType w:val="hybridMultilevel"/>
    <w:tmpl w:val="1AFCB7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85609F"/>
    <w:multiLevelType w:val="hybridMultilevel"/>
    <w:tmpl w:val="197883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A04625"/>
    <w:multiLevelType w:val="hybridMultilevel"/>
    <w:tmpl w:val="9FB8C1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B35084"/>
    <w:multiLevelType w:val="hybridMultilevel"/>
    <w:tmpl w:val="5CE406B6"/>
    <w:lvl w:ilvl="0" w:tplc="32D8FB7E">
      <w:start w:val="4"/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0059DC"/>
    <w:multiLevelType w:val="multilevel"/>
    <w:tmpl w:val="3924A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2664FA"/>
    <w:multiLevelType w:val="hybridMultilevel"/>
    <w:tmpl w:val="0E10E4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4345E0"/>
    <w:multiLevelType w:val="hybridMultilevel"/>
    <w:tmpl w:val="F3F23414"/>
    <w:lvl w:ilvl="0" w:tplc="3D78A9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4A1BA5"/>
    <w:multiLevelType w:val="hybridMultilevel"/>
    <w:tmpl w:val="ECCC0672"/>
    <w:lvl w:ilvl="0" w:tplc="32D8FB7E">
      <w:start w:val="4"/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610015"/>
    <w:multiLevelType w:val="hybridMultilevel"/>
    <w:tmpl w:val="512202AA"/>
    <w:lvl w:ilvl="0" w:tplc="32D8FB7E">
      <w:start w:val="4"/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B061F2"/>
    <w:multiLevelType w:val="hybridMultilevel"/>
    <w:tmpl w:val="9E20AF0E"/>
    <w:lvl w:ilvl="0" w:tplc="040C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7" w15:restartNumberingAfterBreak="0">
    <w:nsid w:val="28DD534D"/>
    <w:multiLevelType w:val="hybridMultilevel"/>
    <w:tmpl w:val="FC6C5E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4C016B"/>
    <w:multiLevelType w:val="multilevel"/>
    <w:tmpl w:val="17903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C65203"/>
    <w:multiLevelType w:val="hybridMultilevel"/>
    <w:tmpl w:val="E90E74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860940"/>
    <w:multiLevelType w:val="hybridMultilevel"/>
    <w:tmpl w:val="FD0C50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C25754"/>
    <w:multiLevelType w:val="hybridMultilevel"/>
    <w:tmpl w:val="F2E28A52"/>
    <w:lvl w:ilvl="0" w:tplc="32D8FB7E">
      <w:start w:val="4"/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E64A99"/>
    <w:multiLevelType w:val="multilevel"/>
    <w:tmpl w:val="4894C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CA5446D"/>
    <w:multiLevelType w:val="hybridMultilevel"/>
    <w:tmpl w:val="7D18936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FA02DA"/>
    <w:multiLevelType w:val="multilevel"/>
    <w:tmpl w:val="0FB85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FDC224E"/>
    <w:multiLevelType w:val="multilevel"/>
    <w:tmpl w:val="A1803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A1715BD"/>
    <w:multiLevelType w:val="hybridMultilevel"/>
    <w:tmpl w:val="64E2B0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45390D"/>
    <w:multiLevelType w:val="hybridMultilevel"/>
    <w:tmpl w:val="0E8679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6E6627"/>
    <w:multiLevelType w:val="hybridMultilevel"/>
    <w:tmpl w:val="46629EC8"/>
    <w:lvl w:ilvl="0" w:tplc="32E8465A">
      <w:start w:val="2"/>
      <w:numFmt w:val="bullet"/>
      <w:lvlText w:val="-"/>
      <w:lvlJc w:val="left"/>
      <w:pPr>
        <w:ind w:left="78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4E1A7960"/>
    <w:multiLevelType w:val="hybridMultilevel"/>
    <w:tmpl w:val="04489F10"/>
    <w:lvl w:ilvl="0" w:tplc="32E8465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B07230"/>
    <w:multiLevelType w:val="hybridMultilevel"/>
    <w:tmpl w:val="F86E3C7C"/>
    <w:lvl w:ilvl="0" w:tplc="DBFE2C9A">
      <w:start w:val="1"/>
      <w:numFmt w:val="bullet"/>
      <w:lvlText w:val="•"/>
      <w:lvlJc w:val="left"/>
      <w:pPr>
        <w:ind w:left="720" w:hanging="360"/>
      </w:pPr>
    </w:lvl>
    <w:lvl w:ilvl="1" w:tplc="7A349276">
      <w:numFmt w:val="decimal"/>
      <w:lvlText w:val=""/>
      <w:lvlJc w:val="left"/>
    </w:lvl>
    <w:lvl w:ilvl="2" w:tplc="5D76E8C0">
      <w:numFmt w:val="decimal"/>
      <w:lvlText w:val=""/>
      <w:lvlJc w:val="left"/>
    </w:lvl>
    <w:lvl w:ilvl="3" w:tplc="A6B633B6">
      <w:numFmt w:val="decimal"/>
      <w:lvlText w:val=""/>
      <w:lvlJc w:val="left"/>
    </w:lvl>
    <w:lvl w:ilvl="4" w:tplc="4F920604">
      <w:numFmt w:val="decimal"/>
      <w:lvlText w:val=""/>
      <w:lvlJc w:val="left"/>
    </w:lvl>
    <w:lvl w:ilvl="5" w:tplc="363889C2">
      <w:numFmt w:val="decimal"/>
      <w:lvlText w:val=""/>
      <w:lvlJc w:val="left"/>
    </w:lvl>
    <w:lvl w:ilvl="6" w:tplc="81C4DFFC">
      <w:numFmt w:val="decimal"/>
      <w:lvlText w:val=""/>
      <w:lvlJc w:val="left"/>
    </w:lvl>
    <w:lvl w:ilvl="7" w:tplc="412A7A48">
      <w:numFmt w:val="decimal"/>
      <w:lvlText w:val=""/>
      <w:lvlJc w:val="left"/>
    </w:lvl>
    <w:lvl w:ilvl="8" w:tplc="A4106682">
      <w:numFmt w:val="decimal"/>
      <w:lvlText w:val=""/>
      <w:lvlJc w:val="left"/>
    </w:lvl>
  </w:abstractNum>
  <w:abstractNum w:abstractNumId="31" w15:restartNumberingAfterBreak="0">
    <w:nsid w:val="50D5429D"/>
    <w:multiLevelType w:val="hybridMultilevel"/>
    <w:tmpl w:val="A3A6840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3F67FA"/>
    <w:multiLevelType w:val="hybridMultilevel"/>
    <w:tmpl w:val="D1009A84"/>
    <w:lvl w:ilvl="0" w:tplc="32D8FB7E">
      <w:start w:val="4"/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C45EA0"/>
    <w:multiLevelType w:val="hybridMultilevel"/>
    <w:tmpl w:val="F4002D48"/>
    <w:lvl w:ilvl="0" w:tplc="32D8FB7E">
      <w:start w:val="4"/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7C77B4"/>
    <w:multiLevelType w:val="hybridMultilevel"/>
    <w:tmpl w:val="E9866FC2"/>
    <w:lvl w:ilvl="0" w:tplc="32E8465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F17629"/>
    <w:multiLevelType w:val="hybridMultilevel"/>
    <w:tmpl w:val="CDDAD2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5A7D5E"/>
    <w:multiLevelType w:val="multilevel"/>
    <w:tmpl w:val="0CB62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61460A1"/>
    <w:multiLevelType w:val="hybridMultilevel"/>
    <w:tmpl w:val="7FD0B6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1745FA"/>
    <w:multiLevelType w:val="hybridMultilevel"/>
    <w:tmpl w:val="79C01ABC"/>
    <w:lvl w:ilvl="0" w:tplc="32D8FB7E">
      <w:start w:val="4"/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5B5C1D"/>
    <w:multiLevelType w:val="multilevel"/>
    <w:tmpl w:val="39889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C513AAA"/>
    <w:multiLevelType w:val="hybridMultilevel"/>
    <w:tmpl w:val="5C32559A"/>
    <w:lvl w:ilvl="0" w:tplc="306026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F659A1"/>
    <w:multiLevelType w:val="hybridMultilevel"/>
    <w:tmpl w:val="479EF140"/>
    <w:lvl w:ilvl="0" w:tplc="32E8465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5B6D3A"/>
    <w:multiLevelType w:val="hybridMultilevel"/>
    <w:tmpl w:val="38C8CF4C"/>
    <w:lvl w:ilvl="0" w:tplc="32E8465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AB5FAD"/>
    <w:multiLevelType w:val="hybridMultilevel"/>
    <w:tmpl w:val="50EE41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613433"/>
    <w:multiLevelType w:val="hybridMultilevel"/>
    <w:tmpl w:val="A7B2D5F0"/>
    <w:lvl w:ilvl="0" w:tplc="040C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5" w15:restartNumberingAfterBreak="0">
    <w:nsid w:val="75200D97"/>
    <w:multiLevelType w:val="multilevel"/>
    <w:tmpl w:val="F796B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88B48B1"/>
    <w:multiLevelType w:val="multilevel"/>
    <w:tmpl w:val="DCC61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F331793"/>
    <w:multiLevelType w:val="hybridMultilevel"/>
    <w:tmpl w:val="11A07236"/>
    <w:lvl w:ilvl="0" w:tplc="32D8FB7E">
      <w:start w:val="4"/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2"/>
  </w:num>
  <w:num w:numId="3">
    <w:abstractNumId w:val="40"/>
  </w:num>
  <w:num w:numId="4">
    <w:abstractNumId w:val="17"/>
  </w:num>
  <w:num w:numId="5">
    <w:abstractNumId w:val="23"/>
  </w:num>
  <w:num w:numId="6">
    <w:abstractNumId w:val="20"/>
  </w:num>
  <w:num w:numId="7">
    <w:abstractNumId w:val="37"/>
  </w:num>
  <w:num w:numId="8">
    <w:abstractNumId w:val="29"/>
  </w:num>
  <w:num w:numId="9">
    <w:abstractNumId w:val="41"/>
  </w:num>
  <w:num w:numId="10">
    <w:abstractNumId w:val="34"/>
  </w:num>
  <w:num w:numId="11">
    <w:abstractNumId w:val="7"/>
  </w:num>
  <w:num w:numId="12">
    <w:abstractNumId w:val="26"/>
  </w:num>
  <w:num w:numId="13">
    <w:abstractNumId w:val="36"/>
  </w:num>
  <w:num w:numId="14">
    <w:abstractNumId w:val="18"/>
  </w:num>
  <w:num w:numId="15">
    <w:abstractNumId w:val="39"/>
  </w:num>
  <w:num w:numId="16">
    <w:abstractNumId w:val="44"/>
  </w:num>
  <w:num w:numId="17">
    <w:abstractNumId w:val="22"/>
  </w:num>
  <w:num w:numId="18">
    <w:abstractNumId w:val="46"/>
  </w:num>
  <w:num w:numId="19">
    <w:abstractNumId w:val="25"/>
  </w:num>
  <w:num w:numId="20">
    <w:abstractNumId w:val="24"/>
  </w:num>
  <w:num w:numId="21">
    <w:abstractNumId w:val="45"/>
  </w:num>
  <w:num w:numId="22">
    <w:abstractNumId w:val="11"/>
  </w:num>
  <w:num w:numId="23">
    <w:abstractNumId w:val="31"/>
  </w:num>
  <w:num w:numId="24">
    <w:abstractNumId w:val="3"/>
  </w:num>
  <w:num w:numId="25">
    <w:abstractNumId w:val="6"/>
  </w:num>
  <w:num w:numId="26">
    <w:abstractNumId w:val="12"/>
  </w:num>
  <w:num w:numId="27">
    <w:abstractNumId w:val="9"/>
  </w:num>
  <w:num w:numId="28">
    <w:abstractNumId w:val="2"/>
  </w:num>
  <w:num w:numId="29">
    <w:abstractNumId w:val="10"/>
  </w:num>
  <w:num w:numId="30">
    <w:abstractNumId w:val="35"/>
  </w:num>
  <w:num w:numId="31">
    <w:abstractNumId w:val="8"/>
  </w:num>
  <w:num w:numId="32">
    <w:abstractNumId w:val="38"/>
  </w:num>
  <w:num w:numId="33">
    <w:abstractNumId w:val="47"/>
  </w:num>
  <w:num w:numId="34">
    <w:abstractNumId w:val="32"/>
  </w:num>
  <w:num w:numId="35">
    <w:abstractNumId w:val="14"/>
  </w:num>
  <w:num w:numId="36">
    <w:abstractNumId w:val="15"/>
  </w:num>
  <w:num w:numId="37">
    <w:abstractNumId w:val="4"/>
  </w:num>
  <w:num w:numId="38">
    <w:abstractNumId w:val="0"/>
  </w:num>
  <w:num w:numId="39">
    <w:abstractNumId w:val="21"/>
  </w:num>
  <w:num w:numId="40">
    <w:abstractNumId w:val="27"/>
  </w:num>
  <w:num w:numId="41">
    <w:abstractNumId w:val="5"/>
  </w:num>
  <w:num w:numId="42">
    <w:abstractNumId w:val="43"/>
  </w:num>
  <w:num w:numId="43">
    <w:abstractNumId w:val="19"/>
  </w:num>
  <w:num w:numId="44">
    <w:abstractNumId w:val="33"/>
  </w:num>
  <w:num w:numId="45">
    <w:abstractNumId w:val="1"/>
  </w:num>
  <w:num w:numId="46">
    <w:abstractNumId w:val="13"/>
  </w:num>
  <w:num w:numId="47">
    <w:abstractNumId w:val="30"/>
    <w:lvlOverride w:ilvl="0">
      <w:startOverride w:val="1"/>
    </w:lvlOverride>
  </w:num>
  <w:num w:numId="4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A67"/>
    <w:rsid w:val="00020E87"/>
    <w:rsid w:val="000245DD"/>
    <w:rsid w:val="00026629"/>
    <w:rsid w:val="00036651"/>
    <w:rsid w:val="00043251"/>
    <w:rsid w:val="000432E8"/>
    <w:rsid w:val="00051A5A"/>
    <w:rsid w:val="00052774"/>
    <w:rsid w:val="00056605"/>
    <w:rsid w:val="000711BE"/>
    <w:rsid w:val="00072FA3"/>
    <w:rsid w:val="000819A4"/>
    <w:rsid w:val="00087C50"/>
    <w:rsid w:val="000A39F4"/>
    <w:rsid w:val="000B4F9C"/>
    <w:rsid w:val="00105766"/>
    <w:rsid w:val="00110044"/>
    <w:rsid w:val="00112A21"/>
    <w:rsid w:val="00117E2D"/>
    <w:rsid w:val="00123AC2"/>
    <w:rsid w:val="001348B8"/>
    <w:rsid w:val="00135734"/>
    <w:rsid w:val="00164601"/>
    <w:rsid w:val="00170415"/>
    <w:rsid w:val="00180D74"/>
    <w:rsid w:val="00185F12"/>
    <w:rsid w:val="001946BB"/>
    <w:rsid w:val="001A3CF7"/>
    <w:rsid w:val="001B3138"/>
    <w:rsid w:val="001B556B"/>
    <w:rsid w:val="001C5446"/>
    <w:rsid w:val="001D6CC3"/>
    <w:rsid w:val="001E572A"/>
    <w:rsid w:val="002045C1"/>
    <w:rsid w:val="00215425"/>
    <w:rsid w:val="00234D75"/>
    <w:rsid w:val="00235A00"/>
    <w:rsid w:val="0024022D"/>
    <w:rsid w:val="00247F8E"/>
    <w:rsid w:val="00256F19"/>
    <w:rsid w:val="00275FCC"/>
    <w:rsid w:val="0028654A"/>
    <w:rsid w:val="00295064"/>
    <w:rsid w:val="002A6F8D"/>
    <w:rsid w:val="002B3A67"/>
    <w:rsid w:val="002B5AA0"/>
    <w:rsid w:val="002C1AF6"/>
    <w:rsid w:val="002C25D5"/>
    <w:rsid w:val="002E116D"/>
    <w:rsid w:val="002E4719"/>
    <w:rsid w:val="002F647B"/>
    <w:rsid w:val="00304FB7"/>
    <w:rsid w:val="00306A6B"/>
    <w:rsid w:val="00323614"/>
    <w:rsid w:val="00326285"/>
    <w:rsid w:val="00355CF7"/>
    <w:rsid w:val="0037075A"/>
    <w:rsid w:val="00384CF6"/>
    <w:rsid w:val="003B37A4"/>
    <w:rsid w:val="003B48C3"/>
    <w:rsid w:val="003B7E44"/>
    <w:rsid w:val="003C3FC4"/>
    <w:rsid w:val="003C5ADE"/>
    <w:rsid w:val="003C5CFC"/>
    <w:rsid w:val="003E510B"/>
    <w:rsid w:val="00403C07"/>
    <w:rsid w:val="00404AA5"/>
    <w:rsid w:val="00430C8D"/>
    <w:rsid w:val="004350CA"/>
    <w:rsid w:val="004432A3"/>
    <w:rsid w:val="0046207C"/>
    <w:rsid w:val="0047092D"/>
    <w:rsid w:val="00482B9B"/>
    <w:rsid w:val="004B660B"/>
    <w:rsid w:val="004D2BB1"/>
    <w:rsid w:val="00501C82"/>
    <w:rsid w:val="00514E52"/>
    <w:rsid w:val="00514FE1"/>
    <w:rsid w:val="005514CB"/>
    <w:rsid w:val="005B0CA6"/>
    <w:rsid w:val="005D2B70"/>
    <w:rsid w:val="005F4AF8"/>
    <w:rsid w:val="00600376"/>
    <w:rsid w:val="0060678D"/>
    <w:rsid w:val="00624627"/>
    <w:rsid w:val="00634F60"/>
    <w:rsid w:val="0064408A"/>
    <w:rsid w:val="00651815"/>
    <w:rsid w:val="0066730C"/>
    <w:rsid w:val="00673D7F"/>
    <w:rsid w:val="00687961"/>
    <w:rsid w:val="006A29CC"/>
    <w:rsid w:val="006B3074"/>
    <w:rsid w:val="006C6C60"/>
    <w:rsid w:val="006E3E0D"/>
    <w:rsid w:val="006F4A9D"/>
    <w:rsid w:val="007030B1"/>
    <w:rsid w:val="0072019A"/>
    <w:rsid w:val="00721C5C"/>
    <w:rsid w:val="007474DB"/>
    <w:rsid w:val="007565ED"/>
    <w:rsid w:val="007946BB"/>
    <w:rsid w:val="00797239"/>
    <w:rsid w:val="007A07C5"/>
    <w:rsid w:val="007A138F"/>
    <w:rsid w:val="007B235D"/>
    <w:rsid w:val="007B2450"/>
    <w:rsid w:val="007B7352"/>
    <w:rsid w:val="007B7640"/>
    <w:rsid w:val="007C75E4"/>
    <w:rsid w:val="007D6A1E"/>
    <w:rsid w:val="007D7C4D"/>
    <w:rsid w:val="008000E5"/>
    <w:rsid w:val="00806731"/>
    <w:rsid w:val="00806C85"/>
    <w:rsid w:val="008079BD"/>
    <w:rsid w:val="008175EC"/>
    <w:rsid w:val="008313BF"/>
    <w:rsid w:val="008504AE"/>
    <w:rsid w:val="00863DBD"/>
    <w:rsid w:val="00880DE2"/>
    <w:rsid w:val="00892794"/>
    <w:rsid w:val="009123A5"/>
    <w:rsid w:val="00913EE7"/>
    <w:rsid w:val="00914F66"/>
    <w:rsid w:val="00937345"/>
    <w:rsid w:val="009756FA"/>
    <w:rsid w:val="00981EE3"/>
    <w:rsid w:val="00985A3E"/>
    <w:rsid w:val="009A4651"/>
    <w:rsid w:val="009A7096"/>
    <w:rsid w:val="009B19CB"/>
    <w:rsid w:val="009B4BEC"/>
    <w:rsid w:val="009C2CA2"/>
    <w:rsid w:val="009E55DE"/>
    <w:rsid w:val="009E5B0C"/>
    <w:rsid w:val="00A22263"/>
    <w:rsid w:val="00A2732C"/>
    <w:rsid w:val="00A37F32"/>
    <w:rsid w:val="00A73270"/>
    <w:rsid w:val="00A93D6F"/>
    <w:rsid w:val="00AA642E"/>
    <w:rsid w:val="00AB28B3"/>
    <w:rsid w:val="00AF0C42"/>
    <w:rsid w:val="00AF7CDC"/>
    <w:rsid w:val="00B0757D"/>
    <w:rsid w:val="00B15D22"/>
    <w:rsid w:val="00B41D2D"/>
    <w:rsid w:val="00B42938"/>
    <w:rsid w:val="00B46A99"/>
    <w:rsid w:val="00B5248B"/>
    <w:rsid w:val="00B629C1"/>
    <w:rsid w:val="00B7767A"/>
    <w:rsid w:val="00B82CFD"/>
    <w:rsid w:val="00B90585"/>
    <w:rsid w:val="00B90C71"/>
    <w:rsid w:val="00BA1A1E"/>
    <w:rsid w:val="00BA1E78"/>
    <w:rsid w:val="00BA7456"/>
    <w:rsid w:val="00BB30C9"/>
    <w:rsid w:val="00BB56E9"/>
    <w:rsid w:val="00BB694C"/>
    <w:rsid w:val="00BC53A5"/>
    <w:rsid w:val="00BD13D9"/>
    <w:rsid w:val="00BE7E6F"/>
    <w:rsid w:val="00BF6791"/>
    <w:rsid w:val="00C016E6"/>
    <w:rsid w:val="00C05D8D"/>
    <w:rsid w:val="00C0695F"/>
    <w:rsid w:val="00C147CA"/>
    <w:rsid w:val="00C172F4"/>
    <w:rsid w:val="00C53B63"/>
    <w:rsid w:val="00C77CFD"/>
    <w:rsid w:val="00C87215"/>
    <w:rsid w:val="00C92D23"/>
    <w:rsid w:val="00C94D80"/>
    <w:rsid w:val="00CD547C"/>
    <w:rsid w:val="00D156D5"/>
    <w:rsid w:val="00D15861"/>
    <w:rsid w:val="00D15B96"/>
    <w:rsid w:val="00D17941"/>
    <w:rsid w:val="00D317E2"/>
    <w:rsid w:val="00D66704"/>
    <w:rsid w:val="00D82CFF"/>
    <w:rsid w:val="00D83ED6"/>
    <w:rsid w:val="00D84A39"/>
    <w:rsid w:val="00D87A4D"/>
    <w:rsid w:val="00D9203D"/>
    <w:rsid w:val="00DC0B77"/>
    <w:rsid w:val="00DC37AF"/>
    <w:rsid w:val="00DF37DF"/>
    <w:rsid w:val="00DF3D92"/>
    <w:rsid w:val="00E358F2"/>
    <w:rsid w:val="00E37235"/>
    <w:rsid w:val="00E432DF"/>
    <w:rsid w:val="00E52EF6"/>
    <w:rsid w:val="00E574D2"/>
    <w:rsid w:val="00E623EA"/>
    <w:rsid w:val="00EC1A37"/>
    <w:rsid w:val="00EC2DC5"/>
    <w:rsid w:val="00ED67AE"/>
    <w:rsid w:val="00EE1559"/>
    <w:rsid w:val="00F20E4D"/>
    <w:rsid w:val="00F332B6"/>
    <w:rsid w:val="00F34E73"/>
    <w:rsid w:val="00F63BE1"/>
    <w:rsid w:val="00F72CC8"/>
    <w:rsid w:val="00FB474C"/>
    <w:rsid w:val="00FD4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M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F39551"/>
  <w15:chartTrackingRefBased/>
  <w15:docId w15:val="{D2737DBC-84FB-4A64-8366-BB9A685A1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fr-CM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2B3A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B3A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B3A6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B3A6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B3A6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B3A67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B3A6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B3A6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B3A6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B3A67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2B3A6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2B3A67"/>
    <w:rPr>
      <w:rFonts w:asciiTheme="minorHAnsi" w:eastAsiaTheme="majorEastAsia" w:hAnsiTheme="minorHAnsi" w:cstheme="majorBidi"/>
      <w:color w:val="2F5496" w:themeColor="accent1" w:themeShade="BF"/>
      <w:sz w:val="28"/>
      <w:szCs w:val="28"/>
      <w:lang w:val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2B3A67"/>
    <w:rPr>
      <w:rFonts w:asciiTheme="minorHAnsi" w:eastAsiaTheme="majorEastAsia" w:hAnsiTheme="minorHAnsi" w:cstheme="majorBidi"/>
      <w:i/>
      <w:iCs/>
      <w:color w:val="2F5496" w:themeColor="accent1" w:themeShade="BF"/>
      <w:lang w:val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2B3A67"/>
    <w:rPr>
      <w:rFonts w:asciiTheme="minorHAnsi" w:eastAsiaTheme="majorEastAsia" w:hAnsiTheme="minorHAnsi" w:cstheme="majorBidi"/>
      <w:color w:val="2F5496" w:themeColor="accent1" w:themeShade="BF"/>
      <w:lang w:val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2B3A67"/>
    <w:rPr>
      <w:rFonts w:asciiTheme="minorHAnsi" w:eastAsiaTheme="majorEastAsia" w:hAnsiTheme="minorHAnsi" w:cstheme="majorBidi"/>
      <w:i/>
      <w:iCs/>
      <w:color w:val="595959" w:themeColor="text1" w:themeTint="A6"/>
      <w:lang w:val="fr-FR"/>
    </w:rPr>
  </w:style>
  <w:style w:type="character" w:customStyle="1" w:styleId="Titre7Car">
    <w:name w:val="Titre 7 Car"/>
    <w:basedOn w:val="Policepardfaut"/>
    <w:link w:val="Titre7"/>
    <w:uiPriority w:val="9"/>
    <w:semiHidden/>
    <w:rsid w:val="002B3A67"/>
    <w:rPr>
      <w:rFonts w:asciiTheme="minorHAnsi" w:eastAsiaTheme="majorEastAsia" w:hAnsiTheme="minorHAnsi" w:cstheme="majorBidi"/>
      <w:color w:val="595959" w:themeColor="text1" w:themeTint="A6"/>
      <w:lang w:val="fr-FR"/>
    </w:rPr>
  </w:style>
  <w:style w:type="character" w:customStyle="1" w:styleId="Titre8Car">
    <w:name w:val="Titre 8 Car"/>
    <w:basedOn w:val="Policepardfaut"/>
    <w:link w:val="Titre8"/>
    <w:uiPriority w:val="9"/>
    <w:semiHidden/>
    <w:rsid w:val="002B3A67"/>
    <w:rPr>
      <w:rFonts w:asciiTheme="minorHAnsi" w:eastAsiaTheme="majorEastAsia" w:hAnsiTheme="minorHAnsi" w:cstheme="majorBidi"/>
      <w:i/>
      <w:iCs/>
      <w:color w:val="272727" w:themeColor="text1" w:themeTint="D8"/>
      <w:lang w:val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2B3A67"/>
    <w:rPr>
      <w:rFonts w:asciiTheme="minorHAnsi" w:eastAsiaTheme="majorEastAsia" w:hAnsiTheme="minorHAnsi" w:cstheme="majorBidi"/>
      <w:color w:val="272727" w:themeColor="text1" w:themeTint="D8"/>
      <w:lang w:val="fr-FR"/>
    </w:rPr>
  </w:style>
  <w:style w:type="paragraph" w:styleId="Titre">
    <w:name w:val="Title"/>
    <w:basedOn w:val="Normal"/>
    <w:next w:val="Normal"/>
    <w:link w:val="TitreCar"/>
    <w:uiPriority w:val="10"/>
    <w:qFormat/>
    <w:rsid w:val="002B3A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B3A67"/>
    <w:rPr>
      <w:rFonts w:asciiTheme="majorHAnsi" w:eastAsiaTheme="majorEastAsia" w:hAnsiTheme="majorHAnsi" w:cstheme="majorBidi"/>
      <w:spacing w:val="-10"/>
      <w:kern w:val="28"/>
      <w:sz w:val="56"/>
      <w:szCs w:val="56"/>
      <w:lang w:val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B3A67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B3A67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fr-FR"/>
    </w:rPr>
  </w:style>
  <w:style w:type="paragraph" w:styleId="Citation">
    <w:name w:val="Quote"/>
    <w:basedOn w:val="Normal"/>
    <w:next w:val="Normal"/>
    <w:link w:val="CitationCar"/>
    <w:uiPriority w:val="29"/>
    <w:qFormat/>
    <w:rsid w:val="002B3A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B3A67"/>
    <w:rPr>
      <w:i/>
      <w:iCs/>
      <w:color w:val="404040" w:themeColor="text1" w:themeTint="BF"/>
      <w:lang w:val="fr-FR"/>
    </w:rPr>
  </w:style>
  <w:style w:type="paragraph" w:styleId="Paragraphedeliste">
    <w:name w:val="List Paragraph"/>
    <w:basedOn w:val="Normal"/>
    <w:qFormat/>
    <w:rsid w:val="002B3A67"/>
    <w:pPr>
      <w:ind w:left="720"/>
      <w:contextualSpacing/>
    </w:pPr>
  </w:style>
  <w:style w:type="character" w:styleId="Emphaseintense">
    <w:name w:val="Intense Emphasis"/>
    <w:basedOn w:val="Policepardfaut"/>
    <w:uiPriority w:val="21"/>
    <w:qFormat/>
    <w:rsid w:val="002B3A67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B3A6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B3A67"/>
    <w:rPr>
      <w:i/>
      <w:iCs/>
      <w:color w:val="2F5496" w:themeColor="accent1" w:themeShade="BF"/>
      <w:lang w:val="fr-FR"/>
    </w:rPr>
  </w:style>
  <w:style w:type="character" w:styleId="Rfrenceintense">
    <w:name w:val="Intense Reference"/>
    <w:basedOn w:val="Policepardfaut"/>
    <w:uiPriority w:val="32"/>
    <w:qFormat/>
    <w:rsid w:val="002B3A67"/>
    <w:rPr>
      <w:b/>
      <w:bCs/>
      <w:smallCaps/>
      <w:color w:val="2F5496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985A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85A3E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985A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85A3E"/>
    <w:rPr>
      <w:lang w:val="fr-FR"/>
    </w:rPr>
  </w:style>
  <w:style w:type="table" w:styleId="Grilledutableau">
    <w:name w:val="Table Grid"/>
    <w:basedOn w:val="TableauNormal"/>
    <w:uiPriority w:val="39"/>
    <w:rsid w:val="00EC1A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9058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zh-CN"/>
      <w14:ligatures w14:val="none"/>
    </w:rPr>
  </w:style>
  <w:style w:type="character" w:styleId="lev">
    <w:name w:val="Strong"/>
    <w:basedOn w:val="Policepardfaut"/>
    <w:uiPriority w:val="22"/>
    <w:qFormat/>
    <w:rsid w:val="00B905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36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2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8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5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2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52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28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3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86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52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75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51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0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radd2009@yahoo.fr" TargetMode="External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944</Words>
  <Characters>5383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Lionnel YOUMSSI EYA</dc:creator>
  <cp:keywords/>
  <dc:description/>
  <cp:lastModifiedBy>DELL</cp:lastModifiedBy>
  <cp:revision>2</cp:revision>
  <dcterms:created xsi:type="dcterms:W3CDTF">2026-04-24T03:37:00Z</dcterms:created>
  <dcterms:modified xsi:type="dcterms:W3CDTF">2026-04-24T03:37:00Z</dcterms:modified>
</cp:coreProperties>
</file>